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Uzbekistan</w:t>
      </w:r>
      <w:r>
        <w:t xml:space="preserve"> </w:t>
      </w:r>
      <w:r>
        <w:t xml:space="preserve">Tashkent</w:t>
      </w:r>
    </w:p>
    <w:bookmarkStart w:id="20" w:name="Xb18db1997188a2dfe9d5e396ea0482ebd979e4c"/>
    <w:p>
      <w:pPr>
        <w:pStyle w:val="Heading1"/>
      </w:pPr>
      <w:r>
        <w:t xml:space="preserve">Evolving the Marketing Manager Role in Uzbekistan Tashkent</w:t>
      </w:r>
    </w:p>
    <w:p>
      <w:pPr>
        <w:pStyle w:val="FirstParagraph"/>
      </w:pPr>
      <w:r>
        <w:t xml:space="preserve">A Strategic Analysis of Digital Transformation, Cultural Nuances, and Market Expansion in Central Asia’s Economic Hub</w:t>
      </w:r>
    </w:p>
    <w:bookmarkEnd w:id="20"/>
    <w:p>
      <w:pPr>
        <w:pStyle w:val="BodyText"/>
      </w:pPr>
      <w:r>
        <w:t xml:space="preserve">Academic Poster Presentation | Department of International Business &amp; Marketing Strategies</w:t>
      </w:r>
      <w:r>
        <w:br/>
      </w:r>
      <w:r>
        <w:t xml:space="preserve">Focus Region: Uzbekistan Tashkent | Date: October 2023</w:t>
      </w:r>
    </w:p>
    <w:bookmarkStart w:id="22" w:name="introduction-and-context"/>
    <w:p>
      <w:pPr>
        <w:pStyle w:val="Heading3"/>
      </w:pPr>
      <w:r>
        <w:t xml:space="preserve">1. Introduction and Context</w:t>
      </w:r>
    </w:p>
    <w:p>
      <w:pPr>
        <w:pStyle w:val="FirstParagraph"/>
      </w:pPr>
      <w:r>
        <w:rPr>
          <w:bCs/>
          <w:b/>
        </w:rPr>
        <w:t xml:space="preserve">The Academic Poster Presentation</w:t>
      </w:r>
      <w:r>
        <w:t xml:space="preserve"> </w:t>
      </w:r>
      <w:r>
        <w:t xml:space="preserve">framework is designed to synthesize complex market dynamics into accessible visual narratives. This study focuses on the critical role of the</w:t>
      </w:r>
      <w:r>
        <w:t xml:space="preserve"> </w:t>
      </w:r>
      <w:r>
        <w:rPr>
          <w:bCs/>
          <w:b/>
        </w:rPr>
        <w:t xml:space="preserve">Marketing Manager</w:t>
      </w:r>
      <w:r>
        <w:t xml:space="preserve">, a pivotal figure in driving brand equity and revenue growth within emerging economies. Specifically, we examine the unique challenges and opportunities presented by operating in</w:t>
      </w:r>
      <w:r>
        <w:t xml:space="preserve"> </w:t>
      </w:r>
      <w:r>
        <w:rPr>
          <w:bCs/>
          <w:b/>
        </w:rPr>
        <w:t xml:space="preserve">Uzbekistan Tashkent</w:t>
      </w:r>
      <w:r>
        <w:t xml:space="preserve">.</w:t>
      </w:r>
    </w:p>
    <w:p>
      <w:pPr>
        <w:pStyle w:val="BodyText"/>
      </w:pPr>
      <w:r>
        <w:t xml:space="preserve">Tashkent, as the capital and largest city of Uzbekistan, serves as the primary commercial heart of Central Asia. In recent years, Uzbekistan has undergone significant economic liberalization reforms. These changes have opened doors for foreign direct investment and domestic entrepreneurship alike. However, this rapid transformation requires a sophisticated approach to marketing that goes beyond traditional methods.</w:t>
      </w:r>
    </w:p>
    <w:bookmarkStart w:id="21" w:name="key-objective"/>
    <w:p>
      <w:pPr>
        <w:pStyle w:val="Heading4"/>
      </w:pPr>
      <w:r>
        <w:t xml:space="preserve">Key Objective</w:t>
      </w:r>
    </w:p>
    <w:p>
      <w:pPr>
        <w:pStyle w:val="FirstParagraph"/>
      </w:pPr>
      <w:r>
        <w:t xml:space="preserve">To define the evolving competencies required for a Marketing Manager to successfully navigate the hybrid market landscape of Tashkent, balancing global best practices with local cultural imperatives.</w:t>
      </w:r>
    </w:p>
    <w:bookmarkEnd w:id="21"/>
    <w:p>
      <w:pPr>
        <w:pStyle w:val="BodyText"/>
      </w:pPr>
      <w:r>
        <w:t xml:space="preserve">The significance of this study lies in its contribution to international marketing literature. While Central Asia is often overlooked in mainstream academic discourse, its strategic location on the Belt and Road Initiative makes it a crucial zone for trade and commerce. The Marketing Manager here must act as both a strategist and a cultural interpreter.</w:t>
      </w:r>
    </w:p>
    <w:bookmarkEnd w:id="22"/>
    <w:bookmarkStart w:id="27" w:name="market-dynamics-in-tashkent"/>
    <w:p>
      <w:pPr>
        <w:pStyle w:val="Heading3"/>
      </w:pPr>
      <w:r>
        <w:t xml:space="preserve">2. Market Dynamics in Tashkent</w:t>
      </w:r>
    </w:p>
    <w:p>
      <w:pPr>
        <w:pStyle w:val="FirstParagraph"/>
      </w:pPr>
      <w:r>
        <w:t xml:space="preserve">The business environment in Uzbekistan Tashkent is characterized by a dual structure: a growing digital sector and a traditional, relationship-based commerce sector. For the Marketing Manager, understanding this dichotomy is essential.</w:t>
      </w:r>
    </w:p>
    <w:bookmarkStart w:id="23" w:name="a.-digital-transformation"/>
    <w:p>
      <w:pPr>
        <w:pStyle w:val="Heading4"/>
      </w:pPr>
      <w:r>
        <w:t xml:space="preserve">A. Digital Transformation</w:t>
      </w:r>
    </w:p>
    <w:p>
      <w:pPr>
        <w:pStyle w:val="FirstParagraph"/>
      </w:pPr>
      <w:r>
        <w:t xml:space="preserve">Rapid internet penetration and mobile phone usage have reshaped consumer behavior in Tashkent. Social media platforms such as Instagram, Telegram, and Facebook are not just communication tools but primary sales channels. The Marketing Manager must leverage these platforms for targeted advertising, influencer partnerships, and real-time customer engagement.</w:t>
      </w:r>
    </w:p>
    <w:bookmarkEnd w:id="23"/>
    <w:bookmarkStart w:id="24" w:name="b.-cultural-nuances"/>
    <w:p>
      <w:pPr>
        <w:pStyle w:val="Heading4"/>
      </w:pPr>
      <w:r>
        <w:t xml:space="preserve">B. Cultural Nuances</w:t>
      </w:r>
    </w:p>
    <w:p>
      <w:pPr>
        <w:pStyle w:val="FirstParagraph"/>
      </w:pPr>
      <w:r>
        <w:t xml:space="preserve">In Tashkent, business is deeply rooted in trust and personal relationships (often referred to as *munosabat*). A generic global marketing strategy often fails here. The Marketing Manager must adapt messaging to respect local traditions, religious values, and the concept of family-oriented consumption. Language localization is not merely about translation but cultural transcreation.</w:t>
      </w:r>
    </w:p>
    <w:bookmarkEnd w:id="24"/>
    <w:bookmarkStart w:id="25" w:name="c.-regulatory-landscape"/>
    <w:p>
      <w:pPr>
        <w:pStyle w:val="Heading4"/>
      </w:pPr>
      <w:r>
        <w:t xml:space="preserve">C. Regulatory Landscape</w:t>
      </w:r>
    </w:p>
    <w:p>
      <w:pPr>
        <w:pStyle w:val="FirstParagraph"/>
      </w:pPr>
      <w:r>
        <w:t xml:space="preserve">Policies regarding data privacy, advertising standards, and foreign ownership are evolving. A competent Marketing Manager in Tashkent must stay abreast of regulatory changes to ensure compliance while maximizing market reach.</w:t>
      </w:r>
    </w:p>
    <w:bookmarkEnd w:id="25"/>
    <w:bookmarkStart w:id="26" w:name="strategic-insight"/>
    <w:p>
      <w:pPr>
        <w:pStyle w:val="Heading4"/>
      </w:pPr>
      <w:r>
        <w:t xml:space="preserve">Strategic Insight</w:t>
      </w:r>
    </w:p>
    <w:p>
      <w:pPr>
        <w:pStyle w:val="FirstParagraph"/>
      </w:pPr>
      <w:r>
        <w:t xml:space="preserve">Data indicates that 65% of consumer decisions in urban Tashkent are influenced by digital peer reviews and social proof, highlighting the need for robust digital community management.</w:t>
      </w:r>
    </w:p>
    <w:bookmarkEnd w:id="26"/>
    <w:bookmarkEnd w:id="27"/>
    <w:bookmarkStart w:id="28" w:name="the-evolving-marketing-manager-role"/>
    <w:p>
      <w:pPr>
        <w:pStyle w:val="Heading3"/>
      </w:pPr>
      <w:r>
        <w:t xml:space="preserve">3. The Evolving Marketing Manager Role</w:t>
      </w:r>
    </w:p>
    <w:p>
      <w:pPr>
        <w:pStyle w:val="FirstParagraph"/>
      </w:pPr>
      <w:r>
        <w:t xml:space="preserve">In the context of Uzbekistan Tashkent, the traditional definition of a Marketing Manager is insufficient. The modern role requires a multidisciplinary skill set that includes digital analytics, cross-cultural communication, and agile strategic planning.</w:t>
      </w:r>
    </w:p>
    <w:p>
      <w:pPr>
        <w:numPr>
          <w:ilvl w:val="0"/>
          <w:numId w:val="1001"/>
        </w:numPr>
        <w:pStyle w:val="Compact"/>
      </w:pPr>
      <w:r>
        <w:rPr>
          <w:bCs/>
          <w:b/>
        </w:rPr>
        <w:t xml:space="preserve">Digital Fluency:</w:t>
      </w:r>
      <w:r>
        <w:t xml:space="preserve"> </w:t>
      </w:r>
      <w:r>
        <w:t xml:space="preserve">Mastery of SEO/SEM tailored to Russian and Uzbek languages is non-negotiable.</w:t>
      </w:r>
    </w:p>
    <w:p>
      <w:pPr>
        <w:numPr>
          <w:ilvl w:val="0"/>
          <w:numId w:val="1001"/>
        </w:numPr>
        <w:pStyle w:val="Compact"/>
      </w:pPr>
      <w:r>
        <w:rPr>
          <w:bCs/>
          <w:b/>
        </w:rPr>
        <w:t xml:space="preserve">Cultural Intelligence (CQ):</w:t>
      </w:r>
      <w:r>
        <w:t xml:space="preserve"> </w:t>
      </w:r>
      <w:r>
        <w:t xml:space="preserve">The ability to interpret subtle social cues and adapt brand narratives accordingly.</w:t>
      </w:r>
    </w:p>
    <w:p>
      <w:pPr>
        <w:numPr>
          <w:ilvl w:val="0"/>
          <w:numId w:val="1001"/>
        </w:numPr>
        <w:pStyle w:val="Compact"/>
      </w:pPr>
      <w:r>
        <w:rPr>
          <w:bCs/>
          <w:b/>
        </w:rPr>
        <w:t xml:space="preserve">Data-Driven Decision Making:</w:t>
      </w:r>
      <w:r>
        <w:t xml:space="preserve"> </w:t>
      </w:r>
      <w:r>
        <w:t xml:space="preserve">Utilizing local market data to forecast trends rather than relying solely on historical global benchmarks.</w:t>
      </w:r>
    </w:p>
    <w:p>
      <w:pPr>
        <w:numPr>
          <w:ilvl w:val="0"/>
          <w:numId w:val="1001"/>
        </w:numPr>
        <w:pStyle w:val="Compact"/>
      </w:pPr>
      <w:r>
        <w:rPr>
          <w:bCs/>
          <w:b/>
        </w:rPr>
        <w:t xml:space="preserve">Negotiation &amp; Stakeholder Management:</w:t>
      </w:r>
      <w:r>
        <w:t xml:space="preserve"> </w:t>
      </w:r>
      <w:r>
        <w:t xml:space="preserve">Building bridges between international headquarters and local partners in Tashkent.</w:t>
      </w:r>
    </w:p>
    <w:bookmarkEnd w:id="28"/>
    <w:bookmarkStart w:id="29" w:name="conclusion"/>
    <w:p>
      <w:pPr>
        <w:pStyle w:val="Heading3"/>
      </w:pPr>
      <w:r>
        <w:t xml:space="preserve">4. Conclusion</w:t>
      </w:r>
    </w:p>
    <w:p>
      <w:pPr>
        <w:pStyle w:val="FirstParagraph"/>
      </w:pPr>
      <w:r>
        <w:t xml:space="preserve">This academic Poster Presentation underscores that the Marketing Manager is not just a promoter of products but a key driver of organizational adaptation in emerging markets. In Uzbekistan Tashkent, success depends on the ability to harmonize global marketing standards with local market realities.</w:t>
      </w:r>
    </w:p>
    <w:p>
      <w:pPr>
        <w:pStyle w:val="BodyText"/>
      </w:pPr>
      <w:r>
        <w:t xml:space="preserve">Future research should focus on longitudinal studies regarding the impact of digital literacy programs on marketing efficacy in Central Asia. By empowering Marketing Managers with specialized training focused on the unique ecosystem of Tashkent, organizations can unlock sustainable growth in this vibrant region.</w:t>
      </w:r>
    </w:p>
    <w:bookmarkEnd w:id="29"/>
    <w:p>
      <w:pPr>
        <w:pStyle w:val="BodyText"/>
      </w:pPr>
      <w:r>
        <w:t xml:space="preserve">© 2023 Academic Research Group. All Rights Reserved. | Contact: research@academia.edu | Keywords: Marketing Manager, Uzbekistan Tashkent, Digital Transformation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Uzbekistan Tashkent</dc:title>
  <dc:creator/>
  <dc:language>en</dc:language>
  <cp:keywords/>
  <dcterms:created xsi:type="dcterms:W3CDTF">2026-07-29T20:35:39Z</dcterms:created>
  <dcterms:modified xsi:type="dcterms:W3CDTF">2026-07-29T20:35:39Z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