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Manager</w:t>
      </w:r>
      <w:r>
        <w:t xml:space="preserve"> </w:t>
      </w:r>
      <w:r>
        <w:t xml:space="preserve">Strategy</w:t>
      </w:r>
      <w:r>
        <w:t xml:space="preserve"> </w:t>
      </w:r>
      <w:r>
        <w:t xml:space="preserve">Poster:</w:t>
      </w:r>
      <w:r>
        <w:t xml:space="preserve"> </w:t>
      </w:r>
      <w:r>
        <w:t xml:space="preserve">Venezuela</w:t>
      </w:r>
      <w:r>
        <w:t xml:space="preserve"> </w:t>
      </w:r>
      <w:r>
        <w:t xml:space="preserve">Caracas</w:t>
      </w:r>
    </w:p>
    <w:bookmarkStart w:id="21" w:name="navigating-complexity"/>
    <w:p>
      <w:pPr>
        <w:pStyle w:val="Heading1"/>
      </w:pPr>
      <w:r>
        <w:t xml:space="preserve">Navigating Complexity</w:t>
      </w:r>
    </w:p>
    <w:bookmarkStart w:id="20" w:name="X5b81875fb04ba6184bd2278dcf148c6784eaec8"/>
    <w:p>
      <w:pPr>
        <w:pStyle w:val="Heading2"/>
      </w:pPr>
      <w:r>
        <w:t xml:space="preserve">A Strategic Framework for the Modern Marketing Manager in Venezuela Caracas</w:t>
      </w:r>
    </w:p>
    <w:p>
      <w:pPr>
        <w:pStyle w:val="FirstParagraph"/>
      </w:pPr>
      <w:r>
        <w:rPr>
          <w:bCs/>
          <w:b/>
        </w:rPr>
        <w:t xml:space="preserve">Academic Poster Presentation: Market Dynamics, Consumer Behavior, and Strategic Adaptation</w:t>
      </w:r>
    </w:p>
    <w:bookmarkEnd w:id="20"/>
    <w:bookmarkEnd w:id="21"/>
    <w:bookmarkStart w:id="22" w:name="introduction-context"/>
    <w:p>
      <w:pPr>
        <w:pStyle w:val="Heading3"/>
      </w:pPr>
      <w:r>
        <w:t xml:space="preserve">Introduction &amp; Context</w:t>
      </w:r>
    </w:p>
    <w:p>
      <w:pPr>
        <w:pStyle w:val="FirstParagraph"/>
      </w:pPr>
      <w:r>
        <w:t xml:space="preserve">The role of the Marketing Manager has evolved drastically in recent years, requiring a synthesis of traditional marketing principles and adaptive crisis management. This academic poster presents a comprehensive analysis of the unique challenges and opportunities facing Marketing Managers operating within</w:t>
      </w:r>
      <w:r>
        <w:t xml:space="preserve"> </w:t>
      </w:r>
      <w:r>
        <w:rPr>
          <w:bCs/>
          <w:b/>
        </w:rPr>
        <w:t xml:space="preserve">Venezuela Caracas</w:t>
      </w:r>
      <w:r>
        <w:t xml:space="preserve">. As the capital city serves as the economic, political, and cultural heart of Venezuela it presents a microcosm of complex market dynamics. The primary objective of this research is to define a strategic roadmap that enables marketing professionals to maintain brand equity while navigating hyper-inflationary environments, regulatory shifts, and evolving digital consumption habits.</w:t>
      </w:r>
    </w:p>
    <w:p>
      <w:pPr>
        <w:pStyle w:val="BodyText"/>
      </w:pPr>
      <w:r>
        <w:t xml:space="preserve">The context of</w:t>
      </w:r>
      <w:r>
        <w:t xml:space="preserve"> </w:t>
      </w:r>
      <w:r>
        <w:rPr>
          <w:bCs/>
          <w:b/>
        </w:rPr>
        <w:t xml:space="preserve">Venezuela Caracas</w:t>
      </w:r>
      <w:r>
        <w:t xml:space="preserve"> </w:t>
      </w:r>
      <w:r>
        <w:t xml:space="preserve">requires a departure from standard Western marketing models. Here, the Marketing Manager is not merely a promoter of goods but an architect of trust and accessibility. This document outlines key pillars for success: hyper-localization, digital resilience, and value-based communication.</w:t>
      </w:r>
    </w:p>
    <w:bookmarkEnd w:id="22"/>
    <w:bookmarkStart w:id="23" w:name="market-landscape-in-venezuela-caracas"/>
    <w:p>
      <w:pPr>
        <w:pStyle w:val="Heading3"/>
      </w:pPr>
      <w:r>
        <w:t xml:space="preserve">Market Landscape in Venezuela Caracas</w:t>
      </w:r>
    </w:p>
    <w:p>
      <w:pPr>
        <w:pStyle w:val="FirstParagraph"/>
      </w:pPr>
      <w:r>
        <w:rPr>
          <w:bCs/>
          <w:b/>
        </w:rPr>
        <w:t xml:space="preserve">Economic Volatility and Pricing Strategies:</w:t>
      </w:r>
    </w:p>
    <w:p>
      <w:pPr>
        <w:pStyle w:val="BodyText"/>
      </w:pPr>
      <w:r>
        <w:t xml:space="preserve">The economic landscape in Caracas is characterized by rapid currency fluctuation and the widespread use of foreign currencies, particularly the US Dollar, for high-value transactions. For a Marketing Manager, this necessitates dynamic pricing strategies that are communicated with transparency to maintain consumer trust. Prices must be updated frequently to reflect real-time market conditions without alienating price-sensitive consumers.</w:t>
      </w:r>
    </w:p>
    <w:p>
      <w:pPr>
        <w:pStyle w:val="BodyText"/>
      </w:pPr>
      <w:r>
        <w:rPr>
          <w:bCs/>
          <w:b/>
        </w:rPr>
        <w:t xml:space="preserve">Digital Penetration and Social Commerce:</w:t>
      </w:r>
    </w:p>
    <w:p>
      <w:pPr>
        <w:pStyle w:val="BodyText"/>
      </w:pPr>
      <w:r>
        <w:t xml:space="preserve">Despite infrastructural challenges, Caracas boasts one of the highest social media penetration rates in Latin America. Platforms such as Instagram, WhatsApp, and Telegram are not just communication tools but primary commerce channels. The modern Marketing Manager must leverage "social selling," where direct engagement via messaging apps drives sales closures.</w:t>
      </w:r>
    </w:p>
    <w:bookmarkEnd w:id="23"/>
    <w:bookmarkStart w:id="24" w:name="X2648bedd406a067fa4e202b98b061fd6cee4f81"/>
    <w:p>
      <w:pPr>
        <w:pStyle w:val="Heading3"/>
      </w:pPr>
      <w:r>
        <w:t xml:space="preserve">Core Strategic Pillars for the Marketing Manager</w:t>
      </w:r>
    </w:p>
    <w:p>
      <w:pPr>
        <w:numPr>
          <w:ilvl w:val="0"/>
          <w:numId w:val="1001"/>
        </w:numPr>
        <w:pStyle w:val="Compact"/>
      </w:pPr>
      <w:r>
        <w:rPr>
          <w:bCs/>
          <w:b/>
        </w:rPr>
        <w:t xml:space="preserve">Pillar 1: Hyper-Local Relevance</w:t>
      </w:r>
      <w:r>
        <w:br/>
      </w:r>
      <w:r>
        <w:t xml:space="preserve">The consumer in Caracas is highly informed and skeptical of generic global messaging. Successful strategies involve hyper-localization, adapting brand narratives to reflect the specific socio-economic realities of neighborhoods (barrios) versus upscale areas like Chacao or El Rosal. Cultural relevance is paramount; campaigns must resonate with local slang, humor, and current events.</w:t>
      </w:r>
    </w:p>
    <w:p>
      <w:pPr>
        <w:numPr>
          <w:ilvl w:val="0"/>
          <w:numId w:val="1001"/>
        </w:numPr>
        <w:pStyle w:val="Compact"/>
      </w:pPr>
      <w:r>
        <w:rPr>
          <w:bCs/>
          <w:b/>
        </w:rPr>
        <w:t xml:space="preserve">Pillar 2: Trust-Based Branding</w:t>
      </w:r>
      <w:r>
        <w:br/>
      </w:r>
      <w:r>
        <w:t xml:space="preserve">In an environment where supply chains can be unpredictable, reliability becomes a premium product feature. Marketing managers must position their brands as consistent suppliers. This involves over-communicating availability and after-sales support. Transparency regarding stock levels and delivery times is a key differentiator in the Caracas market.</w:t>
      </w:r>
    </w:p>
    <w:p>
      <w:pPr>
        <w:numPr>
          <w:ilvl w:val="0"/>
          <w:numId w:val="1001"/>
        </w:numPr>
        <w:pStyle w:val="Compact"/>
      </w:pPr>
      <w:r>
        <w:rPr>
          <w:bCs/>
          <w:b/>
        </w:rPr>
        <w:t xml:space="preserve">Pillar 3: Omnichannel Resilience</w:t>
      </w:r>
      <w:r>
        <w:br/>
      </w:r>
      <w:r>
        <w:t xml:space="preserve">Physical retail faces challenges due to infrastructure constraints. Therefore, a robust digital presence is not optional but essential. The Marketing Manager must integrate physical touchpoints with seamless e-commerce experiences via WhatsApp Business APIs and localized payment gateways that accept both bolívares and dollars.</w:t>
      </w:r>
    </w:p>
    <w:bookmarkEnd w:id="24"/>
    <w:bookmarkStart w:id="25" w:name="understanding-the-caracas-consumer"/>
    <w:p>
      <w:pPr>
        <w:pStyle w:val="Heading3"/>
      </w:pPr>
      <w:r>
        <w:t xml:space="preserve">Understanding the Caracas Consumer</w:t>
      </w:r>
    </w:p>
    <w:p>
      <w:pPr>
        <w:pStyle w:val="FirstParagraph"/>
      </w:pPr>
      <w:r>
        <w:t xml:space="preserve">The demographic profile of consumers in Venezuela Caracas is shifting. There is a growing middle class that retains purchasing power but demands high value-for-money. This consumer segment is pragmatic, prioritizing durability and utility over luxury status symbols unless the brand offers significant social capital benefits.</w:t>
      </w:r>
    </w:p>
    <w:p>
      <w:pPr>
        <w:pStyle w:val="BlockText"/>
      </w:pPr>
      <w:r>
        <w:t xml:space="preserve">"In the complex ecosystem of Caracas, marketing is not about creating desire; it is about solving immediate problems through reliable solutions."</w:t>
      </w:r>
    </w:p>
    <w:p>
      <w:pPr>
        <w:pStyle w:val="FirstParagraph"/>
      </w:pPr>
      <w:r>
        <w:t xml:space="preserve">Data indicates that consumers spend significantly more time researching products online before making a purchase, comparing prices across multiple digital platforms. This research-intensive behavior requires Marketing Managers to provide comprehensive informational content rather than just promotional material.</w:t>
      </w:r>
    </w:p>
    <w:bookmarkEnd w:id="25"/>
    <w:bookmarkStart w:id="26" w:name="implementation-framework-conclusion"/>
    <w:p>
      <w:pPr>
        <w:pStyle w:val="Heading3"/>
      </w:pPr>
      <w:r>
        <w:t xml:space="preserve">Implementation Framework &amp; Conclusion</w:t>
      </w:r>
    </w:p>
    <w:p>
      <w:pPr>
        <w:pStyle w:val="FirstParagraph"/>
      </w:pPr>
      <w:r>
        <w:t xml:space="preserve">To operationalize these strategies, Marketing Managers in Venezuela Caracas should adopt an agile marketing methodology. This involves short-cycle planning, allowing for rapid pivots in response to economic indicators or regulatory changes. Investment in first-party data collection is crucial for understanding shifting consumer preferences.</w:t>
      </w:r>
    </w:p>
    <w:p>
      <w:pPr>
        <w:pStyle w:val="BodyText"/>
      </w:pPr>
      <w:r>
        <w:rPr>
          <w:bCs/>
          <w:b/>
        </w:rPr>
        <w:t xml:space="preserve">Key Takeaways:</w:t>
      </w:r>
    </w:p>
    <w:p>
      <w:pPr>
        <w:numPr>
          <w:ilvl w:val="0"/>
          <w:numId w:val="1002"/>
        </w:numPr>
        <w:pStyle w:val="Compact"/>
      </w:pPr>
      <w:r>
        <w:rPr>
          <w:bCs/>
          <w:b/>
        </w:rPr>
        <w:t xml:space="preserve">Adaptability:</w:t>
      </w:r>
      <w:r>
        <w:t xml:space="preserve">The Marketing Manager must be prepared to adjust tactics weekly based on currency exchange rates and supply chain availability.</w:t>
      </w:r>
    </w:p>
    <w:p>
      <w:pPr>
        <w:numPr>
          <w:ilvl w:val="0"/>
          <w:numId w:val="1002"/>
        </w:numPr>
        <w:pStyle w:val="Compact"/>
      </w:pPr>
      <w:r>
        <w:rPr>
          <w:bCs/>
          <w:b/>
        </w:rPr>
        <w:t xml:space="preserve">Digital First:</w:t>
      </w:r>
      <w:r>
        <w:t xml:space="preserve">Leverage high social media penetration for direct-to-consumer engagement in Caracas.</w:t>
      </w:r>
    </w:p>
    <w:p>
      <w:pPr>
        <w:numPr>
          <w:ilvl w:val="0"/>
          <w:numId w:val="1002"/>
        </w:numPr>
        <w:pStyle w:val="Compact"/>
      </w:pPr>
      <w:r>
        <w:rPr>
          <w:bCs/>
          <w:b/>
        </w:rPr>
        <w:t xml:space="preserve">Ethical Communication:</w:t>
      </w:r>
      <w:r>
        <w:t xml:space="preserve">Maintain integrity in pricing and product claims to build long-term brand loyalty.</w:t>
      </w:r>
    </w:p>
    <w:p>
      <w:pPr>
        <w:pStyle w:val="FirstParagraph"/>
      </w:pPr>
      <w:r>
        <w:t xml:space="preserve">In conclusion, the role of the Marketing Manager in Venezuela Caracas is a test of strategic agility and cultural intelligence. By focusing on trust, digital integration, and local relevance, brands can not only survive but thrive in one of the most challenging yet vibrant markets in Latin America. This poster serves as a foundational guide for professionals aiming to lead marketing initiatives with resilience and innovation.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Strategy Poster: Venezuela Caracas</dc:title>
  <dc:creator/>
  <dc:language>en</dc:language>
  <cp:keywords/>
  <dcterms:created xsi:type="dcterms:W3CDTF">2026-07-29T20:35:36Z</dcterms:created>
  <dcterms:modified xsi:type="dcterms:W3CDTF">2026-07-29T20:35:36Z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