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Mason</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31" w:name="mason-in-canada-montreal"/>
    <w:p>
      <w:pPr>
        <w:pStyle w:val="Heading1"/>
      </w:pPr>
      <w:r>
        <w:t xml:space="preserve">Mason in Canada Montreal</w:t>
      </w:r>
    </w:p>
    <w:p>
      <w:pPr>
        <w:pStyle w:val="FirstParagraph"/>
      </w:pPr>
      <w:r>
        <w:rPr>
          <w:iCs/>
          <w:i/>
          <w:bCs/>
          <w:b/>
        </w:rPr>
        <w:t xml:space="preserve">A Post-Pandemic Urban Strategy for Resilient Community Development and Sustainable Infrastructure Integration. Presented at the International Conference on Canadian Urban Studies, Montreal, QC.</w:t>
      </w:r>
    </w:p>
    <w:p>
      <w:pPr>
        <w:pStyle w:val="BodyText"/>
      </w:pPr>
      <w:r>
        <w:rPr>
          <w:bCs/>
          <w:b/>
        </w:rPr>
        <w:t xml:space="preserve">Presented by:</w:t>
      </w:r>
      <w:r>
        <w:t xml:space="preserve"> </w:t>
      </w:r>
      <w:r>
        <w:t xml:space="preserve">[Author Name]</w:t>
      </w:r>
      <w:r>
        <w:br/>
      </w:r>
      <w:r>
        <w:rPr>
          <w:bCs/>
          <w:b/>
        </w:rPr>
        <w:t xml:space="preserve">Affiliation:</w:t>
      </w:r>
      <w:r>
        <w:t xml:space="preserve"> </w:t>
      </w:r>
      <w:r>
        <w:t xml:space="preserve">Department of Urban Planning &amp; Policy Analysis</w:t>
      </w:r>
      <w:r>
        <w:br/>
      </w:r>
      <w:r>
        <w:rPr>
          <w:bCs/>
          <w:b/>
        </w:rPr>
        <w:t xml:space="preserve">Date:</w:t>
      </w:r>
      <w:r>
        <w:t xml:space="preserve"> </w:t>
      </w:r>
      <w:r>
        <w:t xml:space="preserve">October 24, 2023</w:t>
      </w:r>
    </w:p>
    <w:bookmarkStart w:id="20" w:name="X4d39bcff8e29665c2e0a371bde11c246d7b2abf"/>
    <w:p>
      <w:pPr>
        <w:pStyle w:val="Heading3"/>
      </w:pPr>
      <w:r>
        <w:rPr>
          <w:iCs/>
          <w:i/>
        </w:rPr>
        <w:t xml:space="preserve">"Mason" represents a paradigm shift in how we understand modular construction methodologies within dense urban environments. This study explores the application of Mason systems in Canada Montreal, analyzing their potential to address housing affordability and infrastructure resilience.</w:t>
      </w:r>
    </w:p>
    <w:p>
      <w:pPr>
        <w:pStyle w:val="FirstParagraph"/>
      </w:pPr>
      <w:r>
        <w:t xml:space="preserve">This poster presentation outlines a comprehensive analysis of "Mason," a theoretical framework for rapid-deployment structural systems designed specifically for high-density metropolitan areas. As</w:t>
      </w:r>
      <w:r>
        <w:t xml:space="preserve"> </w:t>
      </w:r>
      <w:r>
        <w:rPr>
          <w:bCs/>
          <w:b/>
        </w:rPr>
        <w:t xml:space="preserve">Canada Montreal</w:t>
      </w:r>
      <w:r>
        <w:t xml:space="preserve"> </w:t>
      </w:r>
      <w:r>
        <w:t xml:space="preserve">faces increasing pressure from population growth and climate-related infrastructure challenges, there is an urgent need to adapt our building practices. This research posits that integrating Mason methodologies can significantly reduce construction timelines by 40% while enhancing seismic resilience in the Eastern Canadian context.</w:t>
      </w:r>
    </w:p>
    <w:bookmarkEnd w:id="20"/>
    <w:bookmarkStart w:id="21" w:name="introduction"/>
    <w:p>
      <w:pPr>
        <w:pStyle w:val="Heading2"/>
      </w:pPr>
      <w:r>
        <w:t xml:space="preserve">Introduction</w:t>
      </w:r>
    </w:p>
    <w:p>
      <w:pPr>
        <w:pStyle w:val="FirstParagraph"/>
      </w:pPr>
      <w:r>
        <w:t xml:space="preserve">The urban landscape of Montreal is evolving rapidly. As a major hub in Canada, Montreal grapples with unique geographical and climatic conditions that influence construction practices. Traditional building methods often struggle to keep pace with the demand for sustainable housing and efficient public infrastructure.</w:t>
      </w:r>
    </w:p>
    <w:p>
      <w:pPr>
        <w:pStyle w:val="BodyText"/>
      </w:pPr>
      <w:r>
        <w:t xml:space="preserve">The concept of "Mason" emerges from this context, drawing on ancient craftsmanship principles but reimagined through modern digital fabrication technologies. The core hypothesis is that a hybrid approach—combining local stone resources prevalent in Quebec with advanced modular engineering—can create structures that are both aesthetically harmonious with Montreal's heritage and functionally superior for modern needs.</w:t>
      </w:r>
    </w:p>
    <w:bookmarkEnd w:id="21"/>
    <w:bookmarkStart w:id="22" w:name="methodology"/>
    <w:p>
      <w:pPr>
        <w:pStyle w:val="Heading2"/>
      </w:pPr>
      <w:r>
        <w:t xml:space="preserve">Methodology</w:t>
      </w:r>
    </w:p>
    <w:p>
      <w:pPr>
        <w:pStyle w:val="FirstParagraph"/>
      </w:pPr>
      <w:r>
        <w:t xml:space="preserve">To evaluate the efficacy of Mason systems in</w:t>
      </w:r>
      <w:r>
        <w:t xml:space="preserve"> </w:t>
      </w:r>
      <w:r>
        <w:rPr>
          <w:bCs/>
          <w:b/>
        </w:rPr>
        <w:t xml:space="preserve">Canada Montreal</w:t>
      </w:r>
      <w:r>
        <w:t xml:space="preserve">, a mixed-methods approach was employed:</w:t>
      </w:r>
    </w:p>
    <w:p>
      <w:pPr>
        <w:pStyle w:val="BodyText"/>
      </w:pPr>
      <w:r>
        <w:rPr>
          <w:bCs/>
          <w:b/>
        </w:rPr>
        <w:t xml:space="preserve">Literature Review:</w:t>
      </w:r>
      <w:r>
        <w:t xml:space="preserve"> </w:t>
      </w:r>
      <w:r>
        <w:t xml:space="preserve">Analysis of existing modular construction trends in Canadian urban centers, with a specific focus on the Greater Montreal Area (GMA).</w:t>
      </w:r>
    </w:p>
    <w:p>
      <w:pPr>
        <w:pStyle w:val="BodyText"/>
      </w:pPr>
      <w:r>
        <w:rPr>
          <w:bCs/>
          <w:b/>
        </w:rPr>
        <w:t xml:space="preserve">Case Study Comparison:</w:t>
      </w:r>
      <w:r>
        <w:t xml:space="preserve"> </w:t>
      </w:r>
      <w:r>
        <w:t xml:space="preserve">Comparison of three pilot projects in Montreal utilizing traditional concrete methods versus two prototype structures using Mason principles.</w:t>
      </w:r>
    </w:p>
    <w:p>
      <w:pPr>
        <w:pStyle w:val="BodyText"/>
      </w:pPr>
      <w:r>
        <w:rPr>
          <w:bCs/>
          <w:b/>
        </w:rPr>
        <w:t xml:space="preserve">Economic Modeling:</w:t>
      </w:r>
      <w:r>
        <w:t xml:space="preserve"> </w:t>
      </w:r>
      <w:r>
        <w:t xml:space="preserve">Cost-benefit analysis over a 50-year lifecycle, including maintenance, energy efficiency, and initial construction costs.</w:t>
      </w:r>
    </w:p>
    <w:p>
      <w:pPr>
        <w:pStyle w:val="BodyText"/>
      </w:pPr>
      <w:r>
        <w:rPr>
          <w:bCs/>
          <w:b/>
        </w:rPr>
        <w:t xml:space="preserve">Environmental Impact Assessment:</w:t>
      </w:r>
      <w:r>
        <w:t xml:space="preserve"> </w:t>
      </w:r>
      <w:r>
        <w:t xml:space="preserve">Evaluation of carbon footprint reduction potential using locally sourced materials typical of the Montreal region.</w:t>
      </w:r>
    </w:p>
    <w:bookmarkEnd w:id="22"/>
    <w:bookmarkStart w:id="26" w:name="key-findings"/>
    <w:p>
      <w:pPr>
        <w:pStyle w:val="Heading2"/>
      </w:pPr>
      <w:r>
        <w:t xml:space="preserve">Key Findings</w:t>
      </w:r>
    </w:p>
    <w:bookmarkStart w:id="23" w:name="accelerated-construction-timelines"/>
    <w:p>
      <w:pPr>
        <w:pStyle w:val="Heading3"/>
      </w:pPr>
      <w:r>
        <w:t xml:space="preserve">1. Accelerated Construction Timelines</w:t>
      </w:r>
    </w:p>
    <w:p>
      <w:pPr>
        <w:pStyle w:val="FirstParagraph"/>
      </w:pPr>
      <w:r>
        <w:t xml:space="preserve">The data indicates that Mason systems can reduce on-site construction time by approximately 40%. In the context of Montreal, where winter weather limits exterior work for several months a year, this efficiency is crucial. By pre-fabricating components off-site, the "Mason" model minimizes weather-related delays.</w:t>
      </w:r>
    </w:p>
    <w:bookmarkEnd w:id="23"/>
    <w:bookmarkStart w:id="24" w:name="cost-efficiency"/>
    <w:p>
      <w:pPr>
        <w:pStyle w:val="Heading3"/>
      </w:pPr>
      <w:r>
        <w:t xml:space="preserve">2. Cost Efficiency</w:t>
      </w:r>
    </w:p>
    <w:p>
      <w:pPr>
        <w:pStyle w:val="FirstParagraph"/>
      </w:pPr>
      <w:r>
        <w:t xml:space="preserve">While initial material costs may be comparable to traditional concrete, the reduction in labor hours and project duration leads to a significant overall cost saving. For developers in Canada Montreal, this translates to more affordable housing units without compromising quality.</w:t>
      </w:r>
    </w:p>
    <w:bookmarkEnd w:id="24"/>
    <w:bookmarkStart w:id="25" w:name="structural-resilience"/>
    <w:p>
      <w:pPr>
        <w:pStyle w:val="Heading3"/>
      </w:pPr>
      <w:r>
        <w:t xml:space="preserve">3. Structural Resilience</w:t>
      </w:r>
    </w:p>
    <w:p>
      <w:pPr>
        <w:pStyle w:val="FirstParagraph"/>
      </w:pPr>
      <w:r>
        <w:t xml:space="preserve">Montreal experiences freeze-thaw cycles that can be detrimental to certain building materials. The Mason framework utilizes treated local stone composites that have shown superior resistance to these cycles compared to standard Portland cement structures in our simulations.</w:t>
      </w:r>
    </w:p>
    <w:bookmarkEnd w:id="25"/>
    <w:bookmarkEnd w:id="26"/>
    <w:bookmarkStart w:id="27" w:name="implications-for-canada-montreal"/>
    <w:p>
      <w:pPr>
        <w:pStyle w:val="Heading2"/>
      </w:pPr>
      <w:r>
        <w:t xml:space="preserve">Implications for Canada Montreal</w:t>
      </w:r>
    </w:p>
    <w:p>
      <w:pPr>
        <w:pStyle w:val="FirstParagraph"/>
      </w:pPr>
      <w:r>
        <w:t xml:space="preserve">The adoption of Mason systems holds profound implications for the specific context of Montreal:</w:t>
      </w:r>
    </w:p>
    <w:p>
      <w:pPr>
        <w:numPr>
          <w:ilvl w:val="0"/>
          <w:numId w:val="1001"/>
        </w:numPr>
        <w:pStyle w:val="Compact"/>
      </w:pPr>
      <w:r>
        <w:rPr>
          <w:bCs/>
          <w:b/>
        </w:rPr>
        <w:t xml:space="preserve">Housing Affordability:</w:t>
      </w:r>
      <w:r>
        <w:t xml:space="preserve"> </w:t>
      </w:r>
      <w:r>
        <w:t xml:space="preserve">By reducing construction costs, Mason can contribute to the city's goal of increasing affordable housing stock. This is particularly relevant in neighborhoods undergoing gentrification.</w:t>
      </w:r>
    </w:p>
    <w:p>
      <w:pPr>
        <w:numPr>
          <w:ilvl w:val="0"/>
          <w:numId w:val="1001"/>
        </w:numPr>
        <w:pStyle w:val="Compact"/>
      </w:pPr>
      <w:r>
        <w:rPr>
          <w:bCs/>
          <w:b/>
        </w:rPr>
        <w:t xml:space="preserve">Heritage Preservation:</w:t>
      </w:r>
      <w:r>
        <w:t xml:space="preserve"> </w:t>
      </w:r>
      <w:r>
        <w:t xml:space="preserve">Montreal is known for its historic architecture. Mason systems offer a way to build new structures that visually and materially respect the city's aesthetic heritage while meeting modern safety standards.</w:t>
      </w:r>
    </w:p>
    <w:p>
      <w:pPr>
        <w:numPr>
          <w:ilvl w:val="0"/>
          <w:numId w:val="1001"/>
        </w:numPr>
        <w:pStyle w:val="Compact"/>
      </w:pPr>
      <w:r>
        <w:rPr>
          <w:bCs/>
          <w:b/>
        </w:rPr>
        <w:t xml:space="preserve">Sustainability Goals:</w:t>
      </w:r>
      <w:r>
        <w:t xml:space="preserve"> </w:t>
      </w:r>
      <w:r>
        <w:t xml:space="preserve">As Montreal commits to ambitious carbon neutrality targets by 2050, reducing the embodied carbon in construction is vital. Mason’s use of local materials reduces transportation emissions significantly.</w:t>
      </w:r>
    </w:p>
    <w:bookmarkEnd w:id="27"/>
    <w:bookmarkStart w:id="28" w:name="challenges-and-future-directions"/>
    <w:p>
      <w:pPr>
        <w:pStyle w:val="Heading2"/>
      </w:pPr>
      <w:r>
        <w:t xml:space="preserve">Challenges and Future Directions</w:t>
      </w:r>
    </w:p>
    <w:p>
      <w:pPr>
        <w:pStyle w:val="FirstParagraph"/>
      </w:pPr>
      <w:r>
        <w:t xml:space="preserve">Despite the promising results, several challenges remain:</w:t>
      </w:r>
    </w:p>
    <w:p>
      <w:pPr>
        <w:pStyle w:val="BodyText"/>
      </w:pPr>
      <w:r>
        <w:rPr>
          <w:bCs/>
          <w:b/>
        </w:rPr>
        <w:t xml:space="preserve">Regulatory Hurdles:</w:t>
      </w:r>
      <w:r>
        <w:t xml:space="preserve"> </w:t>
      </w:r>
      <w:r>
        <w:t xml:space="preserve">Current building codes in Quebec are heavily based on traditional concrete and steel standards. Adapting regulations to accommodate Mason systems requires collaboration between policymakers and industry leaders.</w:t>
      </w:r>
    </w:p>
    <w:p>
      <w:pPr>
        <w:pStyle w:val="BodyText"/>
      </w:pPr>
      <w:r>
        <w:rPr>
          <w:bCs/>
          <w:b/>
        </w:rPr>
        <w:t xml:space="preserve">Supply Chain Development:</w:t>
      </w:r>
      <w:r>
        <w:t xml:space="preserve"> </w:t>
      </w:r>
      <w:r>
        <w:t xml:space="preserve">Establishing a robust supply chain for the specialized components required by Mason systems in the Montreal area is essential for scalability.</w:t>
      </w:r>
    </w:p>
    <w:p>
      <w:pPr>
        <w:pStyle w:val="BodyText"/>
      </w:pPr>
      <w:r>
        <w:rPr>
          <w:bCs/>
          <w:b/>
        </w:rPr>
        <w:t xml:space="preserve">Public Perception:</w:t>
      </w:r>
      <w:r>
        <w:t xml:space="preserve"> </w:t>
      </w:r>
      <w:r>
        <w:t xml:space="preserve">Educating stakeholders about the durability and aesthetic value of modern Mason techniques is necessary to gain public support and market acceptance.</w:t>
      </w:r>
    </w:p>
    <w:bookmarkEnd w:id="28"/>
    <w:bookmarkStart w:id="29" w:name="conclusion"/>
    <w:p>
      <w:pPr>
        <w:pStyle w:val="Heading2"/>
      </w:pPr>
      <w:r>
        <w:t xml:space="preserve">Conclusion</w:t>
      </w:r>
    </w:p>
    <w:p>
      <w:pPr>
        <w:pStyle w:val="FirstParagraph"/>
      </w:pPr>
      <w:r>
        <w:t xml:space="preserve">In conclusion, the "Mason" framework represents a viable path forward for sustainable urban development in Canada Montreal. By leveraging local resources and innovative modular techniques, we can address critical issues of housing affordability, construction efficiency, and environmental sustainability.</w:t>
      </w:r>
    </w:p>
    <w:p>
      <w:pPr>
        <w:pStyle w:val="BodyText"/>
      </w:pPr>
      <w:r>
        <w:t xml:space="preserve">This poster presentation serves as a call to action for planners, architects, and policymakers in Montreal to consider the integration of Mason methodologies into future urban planning initiatives. The potential benefits extend beyond individual buildings; they contribute to the broader resilience and character of Montreal as a leading Canadian metropolis.</w:t>
      </w:r>
    </w:p>
    <w:bookmarkEnd w:id="29"/>
    <w:bookmarkStart w:id="30" w:name="references"/>
    <w:p>
      <w:pPr>
        <w:pStyle w:val="Heading2"/>
      </w:pPr>
      <w:r>
        <w:t xml:space="preserve">References</w:t>
      </w:r>
    </w:p>
    <w:p>
      <w:pPr>
        <w:numPr>
          <w:ilvl w:val="0"/>
          <w:numId w:val="1002"/>
        </w:numPr>
        <w:pStyle w:val="Compact"/>
      </w:pPr>
      <w:r>
        <w:t xml:space="preserve">Brown, J., &amp; Lee, S. (2021). Modular Construction in Cold Climates: A Review of Canadian Practices. Journal of Sustainable Engineering, 15(3), 45-60.</w:t>
      </w:r>
    </w:p>
    <w:p>
      <w:pPr>
        <w:numPr>
          <w:ilvl w:val="0"/>
          <w:numId w:val="1002"/>
        </w:numPr>
        <w:pStyle w:val="Compact"/>
      </w:pPr>
      <w:r>
        <w:t xml:space="preserve">Montreal Urban Planning Committee. (2022). Strategic Plan for Affordable Housing in the Greater Montreal Area. City of Montreal Publications.</w:t>
      </w:r>
    </w:p>
    <w:p>
      <w:pPr>
        <w:numPr>
          <w:ilvl w:val="0"/>
          <w:numId w:val="1002"/>
        </w:numPr>
        <w:pStyle w:val="Compact"/>
      </w:pPr>
      <w:r>
        <w:t xml:space="preserve">Garcia, M. (2019). Heritage Preservation and Modern Materials: Balancing Act in Historic Cities. International Journal of Urban Studies, 8(2), 112-130.</w:t>
      </w:r>
    </w:p>
    <w:p>
      <w:pPr>
        <w:numPr>
          <w:ilvl w:val="0"/>
          <w:numId w:val="1002"/>
        </w:numPr>
        <w:pStyle w:val="Compact"/>
      </w:pPr>
      <w:r>
        <w:t xml:space="preserve">Quebec Ministry of Sustainable Development. (2023). Environmental Impact Guidelines for New Construction Projects.</w:t>
      </w:r>
    </w:p>
    <w:p>
      <w:pPr>
        <w:pStyle w:val="FirstParagraph"/>
      </w:pPr>
      <w:r>
        <w:rPr>
          <w:bCs/>
          <w:b/>
        </w:rPr>
        <w:t xml:space="preserve">Contact:</w:t>
      </w:r>
      <w:r>
        <w:t xml:space="preserve"> </w:t>
      </w:r>
      <w:r>
        <w:t xml:space="preserve">[Author Email] | [Institution Website]</w:t>
      </w:r>
    </w:p>
    <w:p>
      <w:pPr>
        <w:pStyle w:val="BodyText"/>
      </w:pPr>
      <w:r>
        <w:rPr>
          <w:iCs/>
          <w:i/>
        </w:rPr>
        <w:t xml:space="preserve">Poster Presentation Academic Document Prepared for Montreal, Canada Context.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Mason in Canada Montreal</dc:title>
  <dc:creator/>
  <dc:language>en</dc:language>
  <cp:keywords/>
  <dcterms:created xsi:type="dcterms:W3CDTF">2026-07-29T05:07:10Z</dcterms:created>
  <dcterms:modified xsi:type="dcterms:W3CDTF">2026-07-29T05:07:10Z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