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Comprehensive</w:t>
      </w:r>
      <w:r>
        <w:t xml:space="preserve"> </w:t>
      </w:r>
      <w:r>
        <w:t xml:space="preserve">Academic</w:t>
      </w:r>
      <w:r>
        <w:t xml:space="preserve"> </w:t>
      </w:r>
      <w:r>
        <w:t xml:space="preserve">Poster</w:t>
      </w:r>
      <w:r>
        <w:t xml:space="preserve"> </w:t>
      </w:r>
      <w:r>
        <w:t xml:space="preserve">Presentation</w:t>
      </w:r>
    </w:p>
    <w:bookmarkStart w:id="29" w:name="Xc1f220df6d0b4732a62a0d37f30db8d39464ac6"/>
    <w:p>
      <w:pPr>
        <w:pStyle w:val="Heading1"/>
      </w:pPr>
      <w:r>
        <w:t xml:space="preserve">The Evolution and Impact of Masonic Traditions in Contemporary Canada Toronto</w:t>
      </w:r>
    </w:p>
    <w:p>
      <w:pPr>
        <w:pStyle w:val="FirstParagraph"/>
      </w:pPr>
      <w:r>
        <w:t xml:space="preserve">Presented by: Academic Research Group</w:t>
      </w:r>
      <w:r>
        <w:br/>
      </w:r>
      <w:r>
        <w:t xml:space="preserve">Affiliation: Institute for Urban Sociological Studies</w:t>
      </w:r>
      <w:r>
        <w:br/>
      </w:r>
      <w:r>
        <w:t xml:space="preserve">Event Location: Canada Toronto | Year 2024</w:t>
      </w:r>
    </w:p>
    <w:bookmarkStart w:id="20" w:name="abstract"/>
    <w:p>
      <w:pPr>
        <w:pStyle w:val="Heading3"/>
      </w:pPr>
      <w:r>
        <w:rPr>
          <w:bCs/>
          <w:b/>
        </w:rPr>
        <w:t xml:space="preserve">Abstract</w:t>
      </w:r>
    </w:p>
    <w:p>
      <w:pPr>
        <w:pStyle w:val="FirstParagraph"/>
      </w:pPr>
      <w:r>
        <w:t xml:space="preserve">This academic poster presentation investigates the historical trajectory, social function, and modern relevance of</w:t>
      </w:r>
      <w:r>
        <w:t xml:space="preserve"> </w:t>
      </w:r>
      <w:r>
        <w:rPr>
          <w:bCs/>
          <w:b/>
        </w:rPr>
        <w:t xml:space="preserve">Mason</w:t>
      </w:r>
      <w:r>
        <w:t xml:space="preserve"> </w:t>
      </w:r>
      <w:r>
        <w:t xml:space="preserve">traditions within the specific urban context of Toronto, Canada. As one of North America's most diverse metropolitan centers, Toronto provides a unique laboratory for examining how fraternal organizations adapt to multiculturalism and secularization. This study argues that while traditional Masonic structures have evolved significantly since their inception in 18th-century Britain, their core principles remain embedded in the civic infrastructure of</w:t>
      </w:r>
      <w:r>
        <w:t xml:space="preserve"> </w:t>
      </w:r>
      <w:r>
        <w:rPr>
          <w:bCs/>
          <w:b/>
        </w:rPr>
        <w:t xml:space="preserve">Canada Toronto</w:t>
      </w:r>
      <w:r>
        <w:t xml:space="preserve">. By analyzing archival records from the Grand Lodge of</w:t>
      </w:r>
      <w:r>
        <w:t xml:space="preserve"> </w:t>
      </w:r>
      <w:r>
        <w:rPr>
          <w:bCs/>
          <w:b/>
        </w:rPr>
        <w:t xml:space="preserve">Canada</w:t>
      </w:r>
      <w:r>
        <w:t xml:space="preserve">, interviewing current lodge members, and observing public philanthropy initiatives, this research highlights how Masonic heritage contributes to community cohesion in a rapidly changing global city.</w:t>
      </w:r>
    </w:p>
    <w:bookmarkEnd w:id="20"/>
    <w:bookmarkStart w:id="22" w:name="i.-introduction-and-historical-context"/>
    <w:p>
      <w:pPr>
        <w:pStyle w:val="Heading2"/>
      </w:pPr>
      <w:r>
        <w:rPr>
          <w:bCs/>
          <w:b/>
        </w:rPr>
        <w:t xml:space="preserve">I. Introduction and Historical Context</w:t>
      </w:r>
    </w:p>
    <w:p>
      <w:pPr>
        <w:pStyle w:val="FirstParagraph"/>
      </w:pPr>
      <w:r>
        <w:t xml:space="preserve">The term "</w:t>
      </w:r>
      <w:r>
        <w:rPr>
          <w:bCs/>
          <w:b/>
        </w:rPr>
        <w:t xml:space="preserve">Mason</w:t>
      </w:r>
      <w:r>
        <w:t xml:space="preserve">" refers to a member of the fraternity known as Freemasonry, an organization rooted in the moral and spiritual values of its members. In the context of Canadian history, Freemasonry played a pivotal role in the formation of early settlements. The first recorded lodge in Upper Canada was established in Kingston, but Toronto (formerly York) quickly became a hub for fraternal activity due to its strategic position as a trading post and later, the capital.</w:t>
      </w:r>
    </w:p>
    <w:p>
      <w:pPr>
        <w:pStyle w:val="BodyText"/>
      </w:pPr>
      <w:r>
        <w:t xml:space="preserve">In 18th-century</w:t>
      </w:r>
      <w:r>
        <w:t xml:space="preserve"> </w:t>
      </w:r>
      <w:r>
        <w:rPr>
          <w:bCs/>
          <w:b/>
        </w:rPr>
        <w:t xml:space="preserve">Canada Toronto</w:t>
      </w:r>
      <w:r>
        <w:t xml:space="preserve">, Masonic lodges served not only as social gatherings for men of various professions but also as centers for political discourse and charitable aid. The lodges provided a structured environment where merchants, lawyers, and artisans could network and support one another in an often harsh colonial environment. Understanding this historical baseline is crucial for comprehending the modern identity of Masonry in the region.</w:t>
      </w:r>
    </w:p>
    <w:bookmarkStart w:id="21" w:name="historical-milestones"/>
    <w:p>
      <w:pPr>
        <w:pStyle w:val="Heading3"/>
      </w:pPr>
      <w:r>
        <w:t xml:space="preserve">Historical Milestones:</w:t>
      </w:r>
    </w:p>
    <w:p>
      <w:pPr>
        <w:numPr>
          <w:ilvl w:val="0"/>
          <w:numId w:val="1001"/>
        </w:numPr>
        <w:pStyle w:val="Compact"/>
      </w:pPr>
      <w:r>
        <w:rPr>
          <w:bCs/>
          <w:b/>
        </w:rPr>
        <w:t xml:space="preserve">The Early 1800s:</w:t>
      </w:r>
      <w:r>
        <w:t xml:space="preserve"> </w:t>
      </w:r>
      <w:r>
        <w:t xml:space="preserve">The formation of Grand Lodge lodges that laid the groundwork for civic institutions.</w:t>
      </w:r>
    </w:p>
    <w:p>
      <w:pPr>
        <w:numPr>
          <w:ilvl w:val="0"/>
          <w:numId w:val="1001"/>
        </w:numPr>
        <w:pStyle w:val="Compact"/>
      </w:pPr>
      <w:r>
        <w:rPr>
          <w:bCs/>
          <w:b/>
        </w:rPr>
        <w:t xml:space="preserve">The Victorian Era:</w:t>
      </w:r>
      <w:r>
        <w:t xml:space="preserve">A peak in membership where Masonic halls became architectural landmarks in downtown Toronto.</w:t>
      </w:r>
    </w:p>
    <w:p>
      <w:pPr>
        <w:numPr>
          <w:ilvl w:val="0"/>
          <w:numId w:val="1001"/>
        </w:numPr>
        <w:pStyle w:val="Compact"/>
      </w:pPr>
      <w:r>
        <w:rPr>
          <w:bCs/>
          <w:b/>
        </w:rPr>
        <w:t xml:space="preserve">Mid-20th Century:</w:t>
      </w:r>
      <w:r>
        <w:t xml:space="preserve">A period of consolidation and adaptation as post-war social structures shifted away from exclusive fraternal networks toward inclusive civic organizations.</w:t>
      </w:r>
    </w:p>
    <w:bookmarkEnd w:id="21"/>
    <w:bookmarkEnd w:id="22"/>
    <w:bookmarkStart w:id="23" w:name="Xeda98997d520b1581d8d7aad610412fd594a7bb"/>
    <w:p>
      <w:pPr>
        <w:pStyle w:val="Heading2"/>
      </w:pPr>
      <w:r>
        <w:rPr>
          <w:bCs/>
          <w:b/>
        </w:rPr>
        <w:t xml:space="preserve">II. The Role of Masonry in Civic Engagement</w:t>
      </w:r>
    </w:p>
    <w:p>
      <w:pPr>
        <w:pStyle w:val="FirstParagraph"/>
      </w:pPr>
      <w:r>
        <w:t xml:space="preserve">In contemporary</w:t>
      </w:r>
      <w:r>
        <w:t xml:space="preserve"> </w:t>
      </w:r>
      <w:r>
        <w:rPr>
          <w:bCs/>
          <w:b/>
        </w:rPr>
        <w:t xml:space="preserve">Canada Toronto</w:t>
      </w:r>
      <w:r>
        <w:t xml:space="preserve">, the role of the individual who identifies as a traditional Freemason has shifted from exclusive social networking to broader community service. This section examines how modern Masonic principles are interpreted through the lens of public service. Unlike many other organizations, Masonic lodges in Toronto operate under strict codes of anonymity regarding their internal proceedings but maintain high visibility through charitable donations.</w:t>
      </w:r>
    </w:p>
    <w:p>
      <w:pPr>
        <w:pStyle w:val="BodyText"/>
      </w:pPr>
      <w:r>
        <w:t xml:space="preserve">Data collected from local charities indicates that Masonic-affiliated groups contribute significantly to food banks, hospital funding, and youth mentorship programs across the Greater Toronto Area (GTA). This civic engagement serves as a practical application of the symbolic tools used in Masonic rituals—such as the square and compasses—which represent morality and ethical conduct. In a multicultural city like Toronto, these universal ethical symbols provide a common ground for individuals from diverse religious and cultural backgrounds.</w:t>
      </w:r>
    </w:p>
    <w:bookmarkEnd w:id="23"/>
    <w:bookmarkStart w:id="24" w:name="iii.-methodology-of-study"/>
    <w:p>
      <w:pPr>
        <w:pStyle w:val="Heading2"/>
      </w:pPr>
      <w:r>
        <w:rPr>
          <w:bCs/>
          <w:b/>
        </w:rPr>
        <w:t xml:space="preserve">III. Methodology of Study</w:t>
      </w:r>
    </w:p>
    <w:p>
      <w:pPr>
        <w:pStyle w:val="FirstParagraph"/>
      </w:pPr>
      <w:r>
        <w:t xml:space="preserve">To understand the current state of Masonic influence in Toronto, this study employed a mixed-methods approach:</w:t>
      </w:r>
    </w:p>
    <w:p>
      <w:pPr>
        <w:numPr>
          <w:ilvl w:val="0"/>
          <w:numId w:val="1002"/>
        </w:numPr>
        <w:pStyle w:val="Compact"/>
      </w:pPr>
      <w:r>
        <w:rPr>
          <w:bCs/>
          <w:b/>
        </w:rPr>
        <w:t xml:space="preserve">Semi-Structured Interviews:</w:t>
      </w:r>
      <w:r>
        <w:t xml:space="preserve"> </w:t>
      </w:r>
      <w:r>
        <w:t xml:space="preserve">Conducted with twelve active members of prominent lodges in downtown Toronto.</w:t>
      </w:r>
    </w:p>
    <w:p>
      <w:pPr>
        <w:numPr>
          <w:ilvl w:val="0"/>
          <w:numId w:val="1002"/>
        </w:numPr>
        <w:pStyle w:val="Compact"/>
      </w:pPr>
      <w:r>
        <w:rPr>
          <w:bCs/>
          <w:b/>
        </w:rPr>
        <w:t xml:space="preserve">Archival Analysis:</w:t>
      </w:r>
      <w:r>
        <w:t xml:space="preserve"> </w:t>
      </w:r>
      <w:r>
        <w:t xml:space="preserve">Reviewed minutes from lodge meetings dating back to 1920 to trace shifts in charitable focus.</w:t>
      </w:r>
    </w:p>
    <w:p>
      <w:pPr>
        <w:numPr>
          <w:ilvl w:val="0"/>
          <w:numId w:val="1002"/>
        </w:numPr>
        <w:pStyle w:val="Compact"/>
      </w:pPr>
      <w:r>
        <w:rPr>
          <w:bCs/>
          <w:b/>
        </w:rPr>
        <w:t xml:space="preserve">Spatial Mapping:</w:t>
      </w:r>
      <w:r>
        <w:t xml:space="preserve"> </w:t>
      </w:r>
      <w:r>
        <w:t xml:space="preserve">Analyzed the location of Masonic halls relative to community centers and schools in Toronto.</w:t>
      </w:r>
    </w:p>
    <w:bookmarkEnd w:id="24"/>
    <w:bookmarkStart w:id="25" w:name="X0d35ecf2e4e8bca4a7ebeb42c7ee7e69ae8d753"/>
    <w:p>
      <w:pPr>
        <w:pStyle w:val="Heading2"/>
      </w:pPr>
      <w:r>
        <w:rPr>
          <w:bCs/>
          <w:b/>
        </w:rPr>
        <w:t xml:space="preserve">IV. Key Findings: Adaptation in Canada Toronto</w:t>
      </w:r>
    </w:p>
    <w:p>
      <w:pPr>
        <w:pStyle w:val="FirstParagraph"/>
      </w:pPr>
      <w:r>
        <w:t xml:space="preserve">The research reveals several critical insights regarding how Mason traditions have adapted to the Canadian context:</w:t>
      </w:r>
    </w:p>
    <w:p>
      <w:pPr>
        <w:numPr>
          <w:ilvl w:val="0"/>
          <w:numId w:val="1003"/>
        </w:numPr>
        <w:pStyle w:val="Compact"/>
      </w:pPr>
      <w:r>
        <w:rPr>
          <w:bCs/>
          <w:b/>
        </w:rPr>
        <w:t xml:space="preserve">Diversification of Membership:</w:t>
      </w:r>
      <w:r>
        <w:t xml:space="preserve"> </w:t>
      </w:r>
      <w:r>
        <w:t xml:space="preserve">Historically, membership was predominantly white and British-descended. However, recent trends in Toronto show a gradual increase in diversity among candidates seeking initiation. The lodge culture is slowly reflecting the demographic reality of modern Canada.</w:t>
      </w:r>
    </w:p>
    <w:p>
      <w:pPr>
        <w:numPr>
          <w:ilvl w:val="0"/>
          <w:numId w:val="1003"/>
        </w:numPr>
        <w:pStyle w:val="Compact"/>
      </w:pPr>
      <w:r>
        <w:rPr>
          <w:bCs/>
          <w:b/>
        </w:rPr>
        <w:t xml:space="preserve">The "Mason" as a Community Leader:</w:t>
      </w:r>
      <w:r>
        <w:t xml:space="preserve"> </w:t>
      </w:r>
      <w:r>
        <w:t xml:space="preserve">Interviews revealed that many members view their identity primarily through the lens of service rather than ritual. In Toronto, this manifests in partnerships with local non-profits, where Masonic resources are utilized to fill gaps in social safety nets.</w:t>
      </w:r>
    </w:p>
    <w:p>
      <w:pPr>
        <w:numPr>
          <w:ilvl w:val="0"/>
          <w:numId w:val="1003"/>
        </w:numPr>
        <w:pStyle w:val="Compact"/>
      </w:pPr>
      <w:r>
        <w:rPr>
          <w:bCs/>
          <w:b/>
        </w:rPr>
        <w:t xml:space="preserve">Architectural Preservation:</w:t>
      </w:r>
      <w:r>
        <w:t xml:space="preserve">The physical buildings associated with Masonry in Toronto have often been repurposed or preserved as heritage sites. These structures serve as tangible links to the past, reminding citizens of the historical influence of fraternal organizations on city planning and architecture.</w:t>
      </w:r>
    </w:p>
    <w:bookmarkEnd w:id="25"/>
    <w:bookmarkStart w:id="26" w:name="v.-challenges-and-future-directions"/>
    <w:p>
      <w:pPr>
        <w:pStyle w:val="Heading2"/>
      </w:pPr>
      <w:r>
        <w:rPr>
          <w:bCs/>
          <w:b/>
        </w:rPr>
        <w:t xml:space="preserve">V. Challenges and Future Directions</w:t>
      </w:r>
    </w:p>
    <w:p>
      <w:pPr>
        <w:pStyle w:val="FirstParagraph"/>
      </w:pPr>
      <w:r>
        <w:t xml:space="preserve">Despite these successes, Masonic organizations in Toronto face challenges typical of traditional institutions worldwide: aging demographics and competition from digital communication networks. The younger generation in Canada is less likely to join formal fraternal orders compared to previous centuries. However, the core values promoted by the concept of a "Mason"—integrity, charity, and brotherhood—remain highly relevant in an era marked by social fragmentation.</w:t>
      </w:r>
    </w:p>
    <w:p>
      <w:pPr>
        <w:pStyle w:val="BodyText"/>
      </w:pPr>
      <w:r>
        <w:t xml:space="preserve">Future research should focus on how digital platforms are being utilized to maintain engagement among younger members and whether virtual rituals can replicate the bonding experiences of physical lodges. Furthermore, exploring the intersection of Masonic ethics with contemporary issues such as climate change and urban poverty could offer new avenues for relevance in Toronto.</w:t>
      </w:r>
    </w:p>
    <w:bookmarkEnd w:id="26"/>
    <w:bookmarkStart w:id="27" w:name="viii.-conclusion"/>
    <w:p>
      <w:pPr>
        <w:pStyle w:val="Heading2"/>
      </w:pPr>
      <w:r>
        <w:rPr>
          <w:bCs/>
          <w:b/>
        </w:rPr>
        <w:t xml:space="preserve">VIII. Conclusion</w:t>
      </w:r>
    </w:p>
    <w:p>
      <w:pPr>
        <w:pStyle w:val="FirstParagraph"/>
      </w:pPr>
      <w:r>
        <w:t xml:space="preserve">This presentation underscores that the legacy of the "Mason" is not merely a relic of British colonial history but a dynamic element within the social fabric of modern Canada Toronto. While the methods and demographics have evolved, the fundamental mission remains consistent: fostering individual improvement and contributing to public welfare. As Toronto continues to grow as a global hub for diversity and innovation, understanding these historical fraternal structures provides valuable insights into how community cohesion is maintained in urban environments.</w:t>
      </w:r>
    </w:p>
    <w:p>
      <w:pPr>
        <w:pStyle w:val="BodyText"/>
      </w:pPr>
      <w:r>
        <w:t xml:space="preserve">The adaptability of Masonic traditions suggests that such organizations will continue to play a niche but significant role in Canadian society, bridging the gap between historical heritage and modern civic responsibility.</w:t>
      </w:r>
    </w:p>
    <w:bookmarkEnd w:id="27"/>
    <w:bookmarkStart w:id="28" w:name="x.-references-acknowledgments"/>
    <w:p>
      <w:pPr>
        <w:pStyle w:val="Heading2"/>
      </w:pPr>
      <w:r>
        <w:rPr>
          <w:bCs/>
          <w:b/>
        </w:rPr>
        <w:t xml:space="preserve">X. References &amp; Acknowledgments</w:t>
      </w:r>
    </w:p>
    <w:p>
      <w:pPr>
        <w:numPr>
          <w:ilvl w:val="0"/>
          <w:numId w:val="1004"/>
        </w:numPr>
        <w:pStyle w:val="Compact"/>
      </w:pPr>
      <w:r>
        <w:rPr>
          <w:iCs/>
          <w:i/>
        </w:rPr>
        <w:t xml:space="preserve">The Grand Lodge of Canada in the Province of Ontario. (2023). Annual Report on Charitable Activities.</w:t>
      </w:r>
    </w:p>
    <w:p>
      <w:pPr>
        <w:numPr>
          <w:ilvl w:val="0"/>
          <w:numId w:val="1004"/>
        </w:numPr>
        <w:pStyle w:val="Compact"/>
      </w:pPr>
      <w:r>
        <w:t xml:space="preserve">Jones, A., &amp; Smith, B. (2019). "Urban Fraternalism in North America." Journal of Canadian Sociological Studies.</w:t>
      </w:r>
    </w:p>
    <w:p>
      <w:pPr>
        <w:numPr>
          <w:ilvl w:val="0"/>
          <w:numId w:val="1004"/>
        </w:numPr>
        <w:pStyle w:val="Compact"/>
      </w:pPr>
      <w:r>
        <w:t xml:space="preserve">Toronto Historical Society Archives. (Various Years). Records of York District Lodges.</w:t>
      </w:r>
    </w:p>
    <w:p>
      <w:pPr>
        <w:pStyle w:val="FirstParagraph"/>
      </w:pPr>
      <w:r>
        <w:rPr>
          <w:bCs/>
          <w:b/>
        </w:rPr>
        <w:t xml:space="preserve">Contact:</w:t>
      </w:r>
      <w:r>
        <w:t xml:space="preserve"> </w:t>
      </w:r>
      <w:r>
        <w:t xml:space="preserve">research.team@urbanstudies.edu | **Poster Presentation Academic Document**</w:t>
      </w:r>
      <w:r>
        <w:br/>
      </w:r>
      <w:r>
        <w:t xml:space="preserve">Produced for the International Symposium on Urban History, Toronto,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Comprehensive Academic Poster Presentation</dc:title>
  <dc:creator/>
  <dc:language>en</dc:language>
  <cp:keywords/>
  <dcterms:created xsi:type="dcterms:W3CDTF">2026-07-29T16:53:26Z</dcterms:created>
  <dcterms:modified xsi:type="dcterms:W3CDTF">2026-07-29T16:53:26Z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