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France</w:t>
      </w:r>
      <w:r>
        <w:t xml:space="preserve"> </w:t>
      </w:r>
      <w:r>
        <w:t xml:space="preserve">Lyon</w:t>
      </w:r>
    </w:p>
    <w:bookmarkStart w:id="20" w:name="Xbcdf60e46325d4b8a8d33477a0665cbd7877ee9"/>
    <w:p>
      <w:pPr>
        <w:pStyle w:val="Heading1"/>
      </w:pPr>
      <w:r>
        <w:t xml:space="preserve">Mason in the Context of France Lyon:</w:t>
      </w:r>
      <w:r>
        <w:br/>
      </w:r>
      <w:r>
        <w:t xml:space="preserve">An Academic Poster Presentation</w:t>
      </w:r>
    </w:p>
    <w:p>
      <w:pPr>
        <w:pStyle w:val="FirstParagraph"/>
      </w:pPr>
      <w:r>
        <w:t xml:space="preserve">Presented at the International Conference on Urban Studies and Historical Architecture, Lyon, France</w:t>
      </w:r>
    </w:p>
    <w:bookmarkEnd w:id="20"/>
    <w:p>
      <w:pPr>
        <w:pStyle w:val="BodyText"/>
      </w:pPr>
      <w:r>
        <w:rPr>
          <w:bCs/>
          <w:b/>
        </w:rPr>
        <w:t xml:space="preserve">Abstract:</w:t>
      </w:r>
      <w:r>
        <w:br/>
      </w:r>
      <w:r>
        <w:t xml:space="preserve">This document serves as the textual backbone for a comprehensive academic poster presentation focusing on the multifaceted concept of "Mason" within the historical and contemporary urban fabric of Lyon, France. The presentation explores how Masonry, both as a craft and a guild tradition, has shaped one of Europe’s most significant Renaissance cities. By examining archaeological evidence from the hills of Fourvière to the modern developments in La Confluence, this study highlights the enduring legacy of mason labor on French architectural identity.</w:t>
      </w:r>
    </w:p>
    <w:bookmarkStart w:id="21" w:name="introduction"/>
    <w:p>
      <w:pPr>
        <w:pStyle w:val="Heading2"/>
      </w:pPr>
      <w:r>
        <w:t xml:space="preserve">1. Introduction</w:t>
      </w:r>
    </w:p>
    <w:p>
      <w:pPr>
        <w:pStyle w:val="FirstParagraph"/>
      </w:pPr>
      <w:r>
        <w:t xml:space="preserve">Lyon, historically known as Lugdunum, stands as a testament to centuries of architectural evolution. For this academic poster presentation in France Lyon, we investigate the pivotal role of the mason. In the context of French history, the term "Mason" refers not only to individual artisans but also to the powerful guilds that regulated construction practices during medieval and early modern periods. The objective of this presentation is to bridge historical analysis with contemporary preservation strategies.</w:t>
      </w:r>
    </w:p>
    <w:p>
      <w:pPr>
        <w:pStyle w:val="BodyText"/>
      </w:pPr>
      <w:r>
        <w:t xml:space="preserve">The city of Lyon offers a unique laboratory for studying masonry techniques due to its layered history, ranging from Roman foundations to Gallic Renaissance structures. By focusing on the "Mason" as the central subject, we aim to provide insights into how local craftsmanship influenced broader European architectural trends.</w:t>
      </w:r>
    </w:p>
    <w:bookmarkEnd w:id="21"/>
    <w:bookmarkStart w:id="22" w:name="historical-context-of-masonry-in-lyon"/>
    <w:p>
      <w:pPr>
        <w:pStyle w:val="Heading2"/>
      </w:pPr>
      <w:r>
        <w:t xml:space="preserve">2. Historical Context of Masonry in Lyon</w:t>
      </w:r>
    </w:p>
    <w:p>
      <w:pPr>
        <w:pStyle w:val="FirstParagraph"/>
      </w:pPr>
      <w:r>
        <w:t xml:space="preserve">The history of masonry in Lyon is deeply intertwined with the city's economic rise during the Renaissance. As a hub for trade and banking, Lyon attracted skilled craftsmen from across Europe, including Italy and Germany. These artisans brought advanced techniques in stone cutting and arch construction.</w:t>
      </w:r>
    </w:p>
    <w:p>
      <w:pPr>
        <w:numPr>
          <w:ilvl w:val="0"/>
          <w:numId w:val="1001"/>
        </w:numPr>
        <w:pStyle w:val="Compact"/>
      </w:pPr>
      <w:r>
        <w:rPr>
          <w:bCs/>
          <w:b/>
        </w:rPr>
        <w:t xml:space="preserve">The Traboules:</w:t>
      </w:r>
      <w:r>
        <w:t xml:space="preserve"> </w:t>
      </w:r>
      <w:r>
        <w:t xml:space="preserve">A defining feature of Lyon’s Old Town (Vieux Lyon), traboules are hidden passageways that utilize complex masonry structures to connect streets behind buildings. This presentation highlights how masons engineered these spaces for security and efficiency.</w:t>
      </w:r>
    </w:p>
    <w:p>
      <w:pPr>
        <w:numPr>
          <w:ilvl w:val="0"/>
          <w:numId w:val="1001"/>
        </w:numPr>
        <w:pStyle w:val="Compact"/>
      </w:pPr>
      <w:r>
        <w:rPr>
          <w:bCs/>
          <w:b/>
        </w:rPr>
        <w:t xml:space="preserve">Saint-Jean Cathedral:</w:t>
      </w:r>
      <w:r>
        <w:t xml:space="preserve"> </w:t>
      </w:r>
      <w:r>
        <w:t xml:space="preserve">A prime example of Gothic architecture in France, the cathedral showcases the intricate stonework typical of master masons from the 12th to 15th centuries. We analyze specific keystones and buttresses visible in our high-resolution imagery.</w:t>
      </w:r>
    </w:p>
    <w:p>
      <w:pPr>
        <w:numPr>
          <w:ilvl w:val="0"/>
          <w:numId w:val="1001"/>
        </w:numPr>
        <w:pStyle w:val="Compact"/>
      </w:pPr>
      <w:r>
        <w:rPr>
          <w:bCs/>
          <w:b/>
        </w:rPr>
        <w:t xml:space="preserve">Basilica of Notre-Dame de Fourvière:</w:t>
      </w:r>
      <w:r>
        <w:t xml:space="preserve"> </w:t>
      </w:r>
      <w:r>
        <w:t xml:space="preserve">Although built in the 19th century, its neobyzantine and neo-gothic styles reflect a revivalist interest in traditional mason techniques, demonstrating the lasting prestige of this craft.</w:t>
      </w:r>
    </w:p>
    <w:bookmarkEnd w:id="22"/>
    <w:bookmarkStart w:id="23" w:name="methodology-of-research"/>
    <w:p>
      <w:pPr>
        <w:pStyle w:val="Heading2"/>
      </w:pPr>
      <w:r>
        <w:t xml:space="preserve">3. Methodology of Research</w:t>
      </w:r>
    </w:p>
    <w:p>
      <w:pPr>
        <w:pStyle w:val="FirstParagraph"/>
      </w:pPr>
      <w:r>
        <w:t xml:space="preserve">To present a robust academic case study for our audience in France Lyon, we employed a mixed-methods approach:</w:t>
      </w:r>
    </w:p>
    <w:p>
      <w:pPr>
        <w:numPr>
          <w:ilvl w:val="0"/>
          <w:numId w:val="1002"/>
        </w:numPr>
        <w:pStyle w:val="Compact"/>
      </w:pPr>
      <w:r>
        <w:rPr>
          <w:bCs/>
          <w:b/>
        </w:rPr>
        <w:t xml:space="preserve">Digital Photogrammetry:</w:t>
      </w:r>
      <w:r>
        <w:t xml:space="preserve"> </w:t>
      </w:r>
      <w:r>
        <w:t xml:space="preserve">We created 3D models of selected masonry facades in the Presqu'île district to analyze erosion patterns and structural integrity.</w:t>
      </w:r>
    </w:p>
    <w:p>
      <w:pPr>
        <w:numPr>
          <w:ilvl w:val="0"/>
          <w:numId w:val="1002"/>
        </w:numPr>
        <w:pStyle w:val="Compact"/>
      </w:pPr>
      <w:r>
        <w:rPr>
          <w:bCs/>
          <w:b/>
        </w:rPr>
        <w:t xml:space="preserve">Guild Record Analysis:</w:t>
      </w:r>
      <w:r>
        <w:t xml:space="preserve"> </w:t>
      </w:r>
      <w:r>
        <w:t xml:space="preserve">We reviewed archival documents from the Lyon Archives regarding guild regulations, specifically focusing on pricing and material sourcing for stone masons.</w:t>
      </w:r>
    </w:p>
    <w:p>
      <w:pPr>
        <w:numPr>
          <w:ilvl w:val="0"/>
          <w:numId w:val="1002"/>
        </w:numPr>
        <w:pStyle w:val="Compact"/>
      </w:pPr>
      <w:r>
        <w:rPr>
          <w:bCs/>
          <w:b/>
        </w:rPr>
        <w:t xml:space="preserve">Semiotic Analysis:</w:t>
      </w:r>
      <w:r>
        <w:t xml:space="preserve"> </w:t>
      </w:r>
      <w:r>
        <w:t xml:space="preserve">We interpreted symbolic motifs carved by masons into doorways and window frames, exploring how these signs communicated social status and religious devotion.</w:t>
      </w:r>
    </w:p>
    <w:p>
      <w:pPr>
        <w:pStyle w:val="FirstParagraph"/>
      </w:pPr>
      <w:r>
        <w:t xml:space="preserve">This methodology allows us to move beyond simple description, offering a data-driven understanding of the Mason’s contribution to Lyon’s urban landscape.</w:t>
      </w:r>
    </w:p>
    <w:bookmarkEnd w:id="23"/>
    <w:bookmarkStart w:id="27" w:name="key-findings"/>
    <w:p>
      <w:pPr>
        <w:pStyle w:val="Heading2"/>
      </w:pPr>
      <w:r>
        <w:t xml:space="preserve">4. Key Findings</w:t>
      </w:r>
    </w:p>
    <w:p>
      <w:pPr>
        <w:pStyle w:val="FirstParagraph"/>
      </w:pPr>
      <w:r>
        <w:t xml:space="preserve">The research reveals several critical insights regarding the profession of Mason in France:</w:t>
      </w:r>
    </w:p>
    <w:bookmarkStart w:id="24" w:name="a.-standardization-vs.-localization"/>
    <w:p>
      <w:pPr>
        <w:pStyle w:val="Heading3"/>
      </w:pPr>
      <w:r>
        <w:t xml:space="preserve">A. Standardization vs. Localization</w:t>
      </w:r>
    </w:p>
    <w:p>
      <w:pPr>
        <w:pStyle w:val="FirstParagraph"/>
      </w:pPr>
      <w:r>
        <w:t xml:space="preserve">While French royal edicts attempted to standardize building codes, local masons in Lyon maintained distinct regional techniques. Our analysis of limestone usage in Vieux Lyon versus granite applications near the riverbanks shows a pragmatic adaptation by local masons to available resources.</w:t>
      </w:r>
    </w:p>
    <w:bookmarkEnd w:id="24"/>
    <w:bookmarkStart w:id="25" w:name="b.-the-role-of-women"/>
    <w:p>
      <w:pPr>
        <w:pStyle w:val="Heading3"/>
      </w:pPr>
      <w:r>
        <w:t xml:space="preserve">B. The Role of Women</w:t>
      </w:r>
    </w:p>
    <w:p>
      <w:pPr>
        <w:pStyle w:val="FirstParagraph"/>
      </w:pPr>
      <w:r>
        <w:t xml:space="preserve">Contrary to traditional narratives that view masonry as exclusively male-dominated, archival evidence from Lyon suggests that widows often continued their husbands' workshops, managing contracts and overseeing apprentices. This poster presents new data on female participation in the Mason’s guilds.</w:t>
      </w:r>
    </w:p>
    <w:bookmarkEnd w:id="25"/>
    <w:bookmarkStart w:id="26" w:name="c.-modern-implications"/>
    <w:p>
      <w:pPr>
        <w:pStyle w:val="Heading3"/>
      </w:pPr>
      <w:r>
        <w:t xml:space="preserve">C. Modern Implications</w:t>
      </w:r>
    </w:p>
    <w:p>
      <w:pPr>
        <w:pStyle w:val="FirstParagraph"/>
      </w:pPr>
      <w:r>
        <w:t xml:space="preserve">In contemporary France Lyon, heritage conservationists face challenges in balancing modern urban development with historical preservation. The skills of traditional masons are increasingly rare, leading to a reliance on specialized artisans who can replicate historical methods using sustainable materials.</w:t>
      </w:r>
    </w:p>
    <w:bookmarkEnd w:id="26"/>
    <w:bookmarkEnd w:id="27"/>
    <w:bookmarkStart w:id="28" w:name="visual-components-of-the-poster"/>
    <w:p>
      <w:pPr>
        <w:pStyle w:val="Heading2"/>
      </w:pPr>
      <w:r>
        <w:t xml:space="preserve">5. Visual Components of the Poster</w:t>
      </w:r>
    </w:p>
    <w:p>
      <w:pPr>
        <w:pStyle w:val="FirstParagraph"/>
      </w:pPr>
      <w:r>
        <w:t xml:space="preserve">The visual design of this poster presentation is crucial for engaging an international audience in France Lyon. Key visual elements include:</w:t>
      </w:r>
    </w:p>
    <w:p>
      <w:pPr>
        <w:numPr>
          <w:ilvl w:val="0"/>
          <w:numId w:val="1003"/>
        </w:numPr>
        <w:pStyle w:val="Compact"/>
      </w:pPr>
      <w:r>
        <w:rPr>
          <w:bCs/>
          <w:b/>
        </w:rPr>
        <w:t xml:space="preserve">Map Overlay:</w:t>
      </w:r>
      <w:r>
        <w:t xml:space="preserve"> </w:t>
      </w:r>
      <w:r>
        <w:t xml:space="preserve">A digital map highlighting key mason workshops from the 16th century overlaid with modern tourism routes.</w:t>
      </w:r>
    </w:p>
    <w:p>
      <w:pPr>
        <w:numPr>
          <w:ilvl w:val="0"/>
          <w:numId w:val="1003"/>
        </w:numPr>
        <w:pStyle w:val="Compact"/>
      </w:pPr>
      <w:r>
        <w:rPr>
          <w:bCs/>
          <w:b/>
        </w:rPr>
        <w:t xml:space="preserve">Cross-Section Diagrams:</w:t>
      </w:r>
    </w:p>
    <w:p>
      <w:pPr>
        <w:numPr>
          <w:ilvl w:val="0"/>
          <w:numId w:val="1003"/>
        </w:numPr>
        <w:pStyle w:val="Compact"/>
      </w:pPr>
      <w:r>
        <w:t xml:space="preserve">Timeline Infographic:</w:t>
      </w:r>
    </w:p>
    <w:p>
      <w:pPr>
        <w:numPr>
          <w:ilvl w:val="0"/>
          <w:numId w:val="1000"/>
        </w:numPr>
        <w:pStyle w:val="Compact"/>
      </w:pPr>
      <w:r>
        <w:t xml:space="preserve">A chronological timeline showing the evolution of mason guild regulations from 1350 to 1850.</w:t>
      </w:r>
    </w:p>
    <w:bookmarkEnd w:id="28"/>
    <w:bookmarkStart w:id="29" w:name="conclusion-and-future-directions"/>
    <w:p>
      <w:pPr>
        <w:pStyle w:val="Heading2"/>
      </w:pPr>
      <w:r>
        <w:t xml:space="preserve">6. Conclusion and Future Directions</w:t>
      </w:r>
    </w:p>
    <w:p>
      <w:pPr>
        <w:pStyle w:val="FirstParagraph"/>
      </w:pPr>
      <w:r>
        <w:t xml:space="preserve">The study of Masonry in Lyon is not merely an exercise in historical nostalgia but a vital component of understanding urban development in France. The legacy of the mason continues to shape the aesthetic and structural identity of Lyon.</w:t>
      </w:r>
    </w:p>
    <w:p>
      <w:pPr>
        <w:pStyle w:val="BodyText"/>
      </w:pPr>
      <w:r>
        <w:t xml:space="preserve">We propose that future academic inquiries should focus on:</w:t>
      </w:r>
    </w:p>
    <w:p>
      <w:pPr>
        <w:numPr>
          <w:ilvl w:val="0"/>
          <w:numId w:val="1004"/>
        </w:numPr>
        <w:pStyle w:val="Compact"/>
      </w:pPr>
      <w:r>
        <w:t xml:space="preserve">The impact of climate change on limestone structures in Lyon.</w:t>
      </w:r>
    </w:p>
    <w:p>
      <w:pPr>
        <w:numPr>
          <w:ilvl w:val="0"/>
          <w:numId w:val="1004"/>
        </w:numPr>
        <w:pStyle w:val="Compact"/>
      </w:pPr>
      <w:r>
        <w:t xml:space="preserve">The integration of digital technologies (BIM) in training new generations of masons.</w:t>
      </w:r>
    </w:p>
    <w:p>
      <w:pPr>
        <w:numPr>
          <w:ilvl w:val="0"/>
          <w:numId w:val="1004"/>
        </w:numPr>
        <w:pStyle w:val="Compact"/>
      </w:pPr>
      <w:r>
        <w:t xml:space="preserve">Economic models for sustaining traditional craft industries in modern European cities.</w:t>
      </w:r>
    </w:p>
    <w:p>
      <w:pPr>
        <w:pStyle w:val="FirstParagraph"/>
      </w:pPr>
      <w:r>
        <w:t xml:space="preserve">This poster presentation aims to foster dialogue between historians, architects, and urban planners at the conference in France Lyon, emphasizing that the history of Masonry is central to the story of French civilization.</w:t>
      </w:r>
    </w:p>
    <w:bookmarkEnd w:id="29"/>
    <w:p>
      <w:pPr>
        <w:pStyle w:val="BodyText"/>
      </w:pPr>
      <w:r>
        <w:rPr>
          <w:bCs/>
          <w:b/>
        </w:rPr>
        <w:t xml:space="preserve">Acknowledgments:</w:t>
      </w:r>
      <w:r>
        <w:t xml:space="preserve"> </w:t>
      </w:r>
      <w:r>
        <w:t xml:space="preserve">We thank the Lyon Museum of Confluence for providing access to archival materials. Special thanks to the Department of Architecture at [University Name] for research support.</w:t>
      </w:r>
    </w:p>
    <w:p>
      <w:pPr>
        <w:pStyle w:val="BodyText"/>
      </w:pPr>
      <w:r>
        <w:rPr>
          <w:bCs/>
          <w:b/>
        </w:rPr>
        <w:t xml:space="preserve">Contact Information:</w:t>
      </w:r>
      <w:r>
        <w:br/>
      </w:r>
      <w:r>
        <w:t xml:space="preserve">Email: researcher@university.edu</w:t>
      </w:r>
      <w:r>
        <w:br/>
      </w:r>
      <w:r>
        <w:t xml:space="preserve">Website: www.academicposter-mason-lyon.fr</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Analysis for Academic Poster Presentation in France Lyon</dc:title>
  <dc:creator/>
  <dc:language>en</dc:language>
  <cp:keywords/>
  <dcterms:created xsi:type="dcterms:W3CDTF">2026-07-29T02:51:51Z</dcterms:created>
  <dcterms:modified xsi:type="dcterms:W3CDTF">2026-07-29T02:51:51Z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