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Masonry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Mumbai</w:t>
      </w:r>
    </w:p>
    <w:bookmarkStart w:id="20" w:name="X676e879b6511221296c6e2777ca2e519acfacea"/>
    <w:p>
      <w:pPr>
        <w:pStyle w:val="Heading1"/>
      </w:pPr>
      <w:r>
        <w:t xml:space="preserve">Sustainable Masonry Solutions in High-Density Environments</w:t>
      </w:r>
    </w:p>
    <w:p>
      <w:pPr>
        <w:pStyle w:val="FirstParagraph"/>
      </w:pPr>
      <w:r>
        <w:t xml:space="preserve">An Analysis of Traditional Techniques Adapted for the Urban Fabric of Mumbai, India</w:t>
      </w:r>
    </w:p>
    <w:p>
      <w:pPr>
        <w:pStyle w:val="BodyText"/>
      </w:pPr>
      <w:r>
        <w:t xml:space="preserve">Presented at: International Symposium on Construction Technology and Urban Planning</w:t>
      </w:r>
      <w:r>
        <w:br/>
      </w:r>
      <w:r>
        <w:t xml:space="preserve">Location Focus: Mumbai, Maharashtra, India</w:t>
      </w:r>
    </w:p>
    <w:bookmarkEnd w:id="20"/>
    <w:bookmarkStart w:id="21" w:name="executive-summary"/>
    <w:p>
      <w:pPr>
        <w:pStyle w:val="Heading3"/>
      </w:pPr>
      <w:r>
        <w:t xml:space="preserve">Executive Summary</w:t>
      </w:r>
    </w:p>
    <w:p>
      <w:pPr>
        <w:pStyle w:val="FirstParagraph"/>
      </w:pPr>
      <w:r>
        <w:t xml:space="preserve">The rapid urbanization of Mumbai presents unique challenges for construction professionals, particularly regarding material sustainability, labor efficiency, and seismic resilience. This poster presentation explores the critical role of</w:t>
      </w:r>
      <w:r>
        <w:t xml:space="preserve"> </w:t>
      </w:r>
      <w:r>
        <w:rPr>
          <w:bCs/>
          <w:b/>
        </w:rPr>
        <w:t xml:space="preserve">Masonry</w:t>
      </w:r>
      <w:r>
        <w:t xml:space="preserve"> </w:t>
      </w:r>
      <w:r>
        <w:t xml:space="preserve">in the modern infrastructure development of</w:t>
      </w:r>
      <w:r>
        <w:t xml:space="preserve"> </w:t>
      </w:r>
      <w:r>
        <w:rPr>
          <w:bCs/>
          <w:b/>
        </w:rPr>
        <w:t xml:space="preserve">India's financial capital</w:t>
      </w:r>
      <w:r>
        <w:t xml:space="preserve">. By synthesizing historical data with contemporary engineering standards, we propose a hybrid approach that retains the thermal benefits of traditional Indian masonry while integrating modern reinforced concrete frameworks. This study argues that a localized adaptation of masonry techniques is essential for affordable housing projects in the high-density districts of</w:t>
      </w:r>
      <w:r>
        <w:t xml:space="preserve"> </w:t>
      </w:r>
      <w:r>
        <w:rPr>
          <w:bCs/>
          <w:b/>
        </w:rPr>
        <w:t xml:space="preserve">Mumbai</w:t>
      </w:r>
      <w:r>
        <w:t xml:space="preserve">, balancing economic constraints with safety regulations mandated by the Government of</w:t>
      </w:r>
      <w:r>
        <w:t xml:space="preserve"> </w:t>
      </w:r>
      <w:r>
        <w:rPr>
          <w:bCs/>
          <w:b/>
        </w:rPr>
        <w:t xml:space="preserve">India</w:t>
      </w:r>
      <w:r>
        <w:t xml:space="preserve">.</w:t>
      </w:r>
    </w:p>
    <w:bookmarkEnd w:id="21"/>
    <w:bookmarkStart w:id="22" w:name="introduction-and-regional-context"/>
    <w:p>
      <w:pPr>
        <w:pStyle w:val="Heading2"/>
      </w:pPr>
      <w:r>
        <w:t xml:space="preserve">1. Introduction and Regional Context</w:t>
      </w:r>
    </w:p>
    <w:p>
      <w:pPr>
        <w:pStyle w:val="FirstParagraph"/>
      </w:pPr>
      <w:r>
        <w:t xml:space="preserve">The city of Mumbai operates at a unique intersection of extreme density, climatic stress, and economic disparity. Located on the west coast of</w:t>
      </w:r>
      <w:r>
        <w:t xml:space="preserve"> </w:t>
      </w:r>
      <w:r>
        <w:rPr>
          <w:bCs/>
          <w:b/>
        </w:rPr>
        <w:t xml:space="preserve">India</w:t>
      </w:r>
      <w:r>
        <w:t xml:space="preserve">, the city faces significant threats from rising sea levels, cyclonic storms, and seismic activity. Consequently, building codes in this region are among the strictest in South Asia.</w:t>
      </w:r>
      <w:r>
        <w:br/>
      </w:r>
      <w:r>
        <w:br/>
      </w:r>
      <w:r>
        <w:t xml:space="preserve">Traditional</w:t>
      </w:r>
      <w:r>
        <w:t xml:space="preserve"> </w:t>
      </w:r>
      <w:r>
        <w:rPr>
          <w:bCs/>
          <w:b/>
        </w:rPr>
        <w:t xml:space="preserve">Masonry</w:t>
      </w:r>
      <w:r>
        <w:t xml:space="preserve">, often viewed as a legacy technique in favor of prefabricated concrete structures, remains the backbone of residential construction for millions of Mumbai's inhabitants. However, informal masonry practices frequently lead to structural vulnerabilities. This presentation aims to bridge the gap between vernacular wisdom and modern code compliance.</w:t>
      </w:r>
      <w:r>
        <w:br/>
      </w:r>
      <w:r>
        <w:br/>
      </w:r>
      <w:r>
        <w:t xml:space="preserve">The primary objective is to evaluate how optimized</w:t>
      </w:r>
      <w:r>
        <w:t xml:space="preserve"> </w:t>
      </w:r>
      <w:r>
        <w:rPr>
          <w:bCs/>
          <w:b/>
        </w:rPr>
        <w:t xml:space="preserve">Masonry</w:t>
      </w:r>
      <w:r>
        <w:t xml:space="preserve"> </w:t>
      </w:r>
      <w:r>
        <w:t xml:space="preserve">techniques can reduce carbon footprints while enhancing thermal comfort—a crucial factor in Mumbai's tropical wet-and-dry climate. By focusing on the specific architectural needs of</w:t>
      </w:r>
      <w:r>
        <w:t xml:space="preserve"> </w:t>
      </w:r>
      <w:r>
        <w:rPr>
          <w:bCs/>
          <w:b/>
        </w:rPr>
        <w:t xml:space="preserve">Mumbai, India</w:t>
      </w:r>
      <w:r>
        <w:t xml:space="preserve">, we demonstrate that masonry is not obsolete but rather requires modernization through rigorous quality control and hybrid design principles.</w:t>
      </w:r>
    </w:p>
    <w:p>
      <w:pPr>
        <w:pStyle w:val="BodyText"/>
      </w:pPr>
      <w:r>
        <w:t xml:space="preserve">Key Challenge: Balancing the affordability required by Mumbai's housing market with the rigorous seismic safety standards enforced in India.</w:t>
      </w:r>
    </w:p>
    <w:bookmarkEnd w:id="22"/>
    <w:bookmarkStart w:id="23" w:name="methodology-and-technical-framework"/>
    <w:p>
      <w:pPr>
        <w:pStyle w:val="Heading2"/>
      </w:pPr>
      <w:r>
        <w:t xml:space="preserve">2. Methodology and Technical Framework</w:t>
      </w:r>
    </w:p>
    <w:p>
      <w:pPr>
        <w:pStyle w:val="FirstParagraph"/>
      </w:pPr>
      <w:r>
        <w:t xml:space="preserve">To assess the viability of improved masonry techniques, this study utilized a multi-phase approach focusing on material properties, structural integrity, and environmental impact.</w:t>
      </w:r>
      <w:r>
        <w:br/>
      </w:r>
      <w:r>
        <w:br/>
      </w:r>
      <w:r>
        <w:rPr>
          <w:bCs/>
          <w:b/>
        </w:rPr>
        <w:t xml:space="preserve">A. Material Analysis:</w:t>
      </w:r>
      <w:r>
        <w:t xml:space="preserve"> </w:t>
      </w:r>
      <w:r>
        <w:t xml:space="preserve">We analyzed locally sourced materials prevalent in the</w:t>
      </w:r>
      <w:r>
        <w:t xml:space="preserve"> </w:t>
      </w:r>
      <w:r>
        <w:rPr>
          <w:bCs/>
          <w:b/>
        </w:rPr>
        <w:t xml:space="preserve">Mumbai</w:t>
      </w:r>
      <w:r>
        <w:t xml:space="preserve"> </w:t>
      </w:r>
      <w:r>
        <w:t xml:space="preserve">construction sector. This included brick-on-edge laying patterns and the use of lime-based mortar versus modern cement-sand mixes. The thermal conductivity of these materials was measured to determine their efficiency in mitigating heat gain, a persistent issue in high-rise and low-rise constructions alike.</w:t>
      </w:r>
      <w:r>
        <w:br/>
      </w:r>
      <w:r>
        <w:br/>
      </w:r>
      <w:r>
        <w:rPr>
          <w:bCs/>
          <w:b/>
        </w:rPr>
        <w:t xml:space="preserve">B. Structural Simulation:</w:t>
      </w:r>
      <w:r>
        <w:t xml:space="preserve"> </w:t>
      </w:r>
      <w:r>
        <w:t xml:space="preserve">Finite Element Analysis (FEA) was conducted on masonry structures reinforced with vertical and horizontal bands. These simulations mimicked the seismic loads typical of Zone III and IV of the Earthquake Zoning Map of</w:t>
      </w:r>
      <w:r>
        <w:t xml:space="preserve"> </w:t>
      </w:r>
      <w:r>
        <w:rPr>
          <w:bCs/>
          <w:b/>
        </w:rPr>
        <w:t xml:space="preserve">India</w:t>
      </w:r>
      <w:r>
        <w:t xml:space="preserve">. The results highlight how proper reinforcement can make masonry structures comparable in safety to pure concrete frames.</w:t>
      </w:r>
      <w:r>
        <w:br/>
      </w:r>
      <w:r>
        <w:br/>
      </w:r>
      <w:r>
        <w:rPr>
          <w:bCs/>
          <w:b/>
        </w:rPr>
        <w:t xml:space="preserve">C. Field Case Studies:</w:t>
      </w:r>
      <w:r>
        <w:t xml:space="preserve"> </w:t>
      </w:r>
      <w:r>
        <w:t xml:space="preserve">Data was collected from three ongoing residential projects in suburban</w:t>
      </w:r>
      <w:r>
        <w:t xml:space="preserve"> </w:t>
      </w:r>
      <w:r>
        <w:rPr>
          <w:bCs/>
          <w:b/>
        </w:rPr>
        <w:t xml:space="preserve">Mumbai</w:t>
      </w:r>
      <w:r>
        <w:t xml:space="preserve">. These sites served as testing grounds for semi-engineered masonry solutions, allowing for real-time monitoring of labor productivity and material waste reduction.</w:t>
      </w:r>
    </w:p>
    <w:bookmarkEnd w:id="23"/>
    <w:bookmarkStart w:id="24" w:name="results-and-discussion"/>
    <w:p>
      <w:pPr>
        <w:pStyle w:val="Heading2"/>
      </w:pPr>
      <w:r>
        <w:t xml:space="preserve">3. Results and Discussion</w:t>
      </w:r>
    </w:p>
    <w:p>
      <w:pPr>
        <w:pStyle w:val="FirstParagraph"/>
      </w:pPr>
      <w:r>
        <w:t xml:space="preserve">The findings indicate a significant correlation between the adoption of engineered masonry techniques and improved building lifespan in high-density areas like</w:t>
      </w:r>
      <w:r>
        <w:t xml:space="preserve"> </w:t>
      </w:r>
      <w:r>
        <w:rPr>
          <w:bCs/>
          <w:b/>
        </w:rPr>
        <w:t xml:space="preserve">Mumbai</w:t>
      </w:r>
      <w:r>
        <w:t xml:space="preserve">.</w:t>
      </w:r>
      <w:r>
        <w:br/>
      </w:r>
      <w:r>
        <w:br/>
      </w:r>
      <w:r>
        <w:rPr>
          <w:bCs/>
          <w:b/>
        </w:rPr>
        <w:t xml:space="preserve">Thermal Performance:</w:t>
      </w:r>
      <w:r>
        <w:t xml:space="preserve"> </w:t>
      </w:r>
      <w:r>
        <w:t xml:space="preserve">Buildings utilizing traditional brick masonry with optimized cavity walls showed a reduction in internal temperatures by up to 4°C compared to single-skin concrete structures. This is critical for reducing energy consumption related to air conditioning in</w:t>
      </w:r>
      <w:r>
        <w:t xml:space="preserve"> </w:t>
      </w:r>
      <w:r>
        <w:rPr>
          <w:bCs/>
          <w:b/>
        </w:rPr>
        <w:t xml:space="preserve">Mumbai's</w:t>
      </w:r>
      <w:r>
        <w:t xml:space="preserve"> </w:t>
      </w:r>
      <w:r>
        <w:t xml:space="preserve">hot and humid environment.</w:t>
      </w:r>
      <w:r>
        <w:br/>
      </w:r>
      <w:r>
        <w:br/>
      </w:r>
      <w:r>
        <w:rPr>
          <w:bCs/>
          <w:b/>
        </w:rPr>
        <w:t xml:space="preserve">Economic Viability:</w:t>
      </w:r>
      <w:r>
        <w:t xml:space="preserve"> </w:t>
      </w:r>
      <w:r>
        <w:t xml:space="preserve">The cost analysis revealed that engineered masonry solutions were approximately 15% more cost-effective than reinforced concrete (RCC) structures when accounting for labor costs. In the context of India's construction industry, where labor is abundant but skilled engineering oversight is scarce, simplifying masonry processes while maintaining safety standards proved to be an economically sound strategy.</w:t>
      </w:r>
      <w:r>
        <w:br/>
      </w:r>
      <w:r>
        <w:br/>
      </w:r>
      <w:r>
        <w:rPr>
          <w:bCs/>
          <w:b/>
        </w:rPr>
        <w:t xml:space="preserve">Social Impact:</w:t>
      </w:r>
      <w:r>
        <w:t xml:space="preserve"> </w:t>
      </w:r>
      <w:r>
        <w:t xml:space="preserve">Beyond technical metrics, the promotion of standardized masonry in</w:t>
      </w:r>
      <w:r>
        <w:t xml:space="preserve"> </w:t>
      </w:r>
      <w:r>
        <w:rPr>
          <w:bCs/>
          <w:b/>
        </w:rPr>
        <w:t xml:space="preserve">Mumbai</w:t>
      </w:r>
      <w:r>
        <w:t xml:space="preserve"> </w:t>
      </w:r>
      <w:r>
        <w:t xml:space="preserve">contributes to the formalization of the construction sector. By providing clear guidelines for masons, we empower local workforces and improve living conditions for migrant workers who constitute a significant portion of India's labor force.</w:t>
      </w:r>
    </w:p>
    <w:p>
      <w:pPr>
        <w:pStyle w:val="BodyText"/>
      </w:pPr>
      <w:r>
        <w:t xml:space="preserve">Finding: Engineered masonry reduces cooling loads by 15-20% in Mumbai residential units compared to bare concrete slabs.</w:t>
      </w:r>
    </w:p>
    <w:bookmarkEnd w:id="24"/>
    <w:bookmarkStart w:id="25" w:name="conclusion-and-strategic-implications"/>
    <w:p>
      <w:pPr>
        <w:pStyle w:val="Heading2"/>
      </w:pPr>
      <w:r>
        <w:t xml:space="preserve">4. Conclusion and Strategic Implications</w:t>
      </w:r>
    </w:p>
    <w:p>
      <w:pPr>
        <w:pStyle w:val="FirstParagraph"/>
      </w:pPr>
      <w:r>
        <w:t xml:space="preserve">This presentation concludes that</w:t>
      </w:r>
      <w:r>
        <w:t xml:space="preserve"> </w:t>
      </w:r>
      <w:r>
        <w:rPr>
          <w:bCs/>
          <w:b/>
        </w:rPr>
        <w:t xml:space="preserve">Masonry</w:t>
      </w:r>
      <w:r>
        <w:t xml:space="preserve">, when adapted to meet modern engineering standards, remains a vital component of sustainable urban development in</w:t>
      </w:r>
      <w:r>
        <w:t xml:space="preserve"> </w:t>
      </w:r>
      <w:r>
        <w:rPr>
          <w:bCs/>
          <w:b/>
        </w:rPr>
        <w:t xml:space="preserve">Mumbai, India</w:t>
      </w:r>
      <w:r>
        <w:t xml:space="preserve">. The dichotomy between traditional methods and modern requirements is not insurmountable; rather, it requires a hybrid approach.</w:t>
      </w:r>
      <w:r>
        <w:br/>
      </w:r>
      <w:r>
        <w:br/>
      </w:r>
      <w:r>
        <w:t xml:space="preserve">For policymakers and developers in</w:t>
      </w:r>
      <w:r>
        <w:t xml:space="preserve"> </w:t>
      </w:r>
      <w:r>
        <w:rPr>
          <w:bCs/>
          <w:b/>
        </w:rPr>
        <w:t xml:space="preserve">Mumbai</w:t>
      </w:r>
      <w:r>
        <w:t xml:space="preserve">, we recommend the following:</w:t>
      </w:r>
      <w:r>
        <w:br/>
      </w:r>
      <w:r>
        <w:t xml:space="preserve">1. Integration of masonry training programs into vocational schools across Maharashtra.</w:t>
      </w:r>
      <w:r>
        <w:br/>
      </w:r>
      <w:r>
        <w:t xml:space="preserve">2. Incentives for developers who utilize eco-friendly, locally sourced materials that reduce transport emissions within the metropolitan region.</w:t>
      </w:r>
      <w:r>
        <w:br/>
      </w:r>
      <w:r>
        <w:t xml:space="preserve">3. Strict enforcement of seismic banding rules in all masonry structures to ensure resident safety.</w:t>
      </w:r>
      <w:r>
        <w:br/>
      </w:r>
      <w:r>
        <w:br/>
      </w:r>
      <w:r>
        <w:t xml:space="preserve">The future of construction in high-density</w:t>
      </w:r>
      <w:r>
        <w:t xml:space="preserve"> </w:t>
      </w:r>
      <w:r>
        <w:rPr>
          <w:bCs/>
          <w:b/>
        </w:rPr>
        <w:t xml:space="preserve">Indian</w:t>
      </w:r>
      <w:r>
        <w:t xml:space="preserve"> </w:t>
      </w:r>
      <w:r>
        <w:t xml:space="preserve">cities lies not in abandoning heritage techniques but in refining them. By doing so,</w:t>
      </w:r>
      <w:r>
        <w:t xml:space="preserve"> </w:t>
      </w:r>
      <w:r>
        <w:rPr>
          <w:bCs/>
          <w:b/>
        </w:rPr>
        <w:t xml:space="preserve">Mumbai</w:t>
      </w:r>
      <w:r>
        <w:t xml:space="preserve"> </w:t>
      </w:r>
      <w:r>
        <w:t xml:space="preserve">can set a precedent for other rapidly urbanizing regions globally.</w:t>
      </w:r>
      <w:r>
        <w:br/>
      </w:r>
      <w:r>
        <w:br/>
      </w:r>
      <w:r>
        <w:t xml:space="preserve">We invite further collaboration with academic institutions and industry leaders to expand this research across other major metros in</w:t>
      </w:r>
      <w:r>
        <w:t xml:space="preserve"> </w:t>
      </w:r>
      <w:r>
        <w:rPr>
          <w:bCs/>
          <w:b/>
        </w:rPr>
        <w:t xml:space="preserve">India</w:t>
      </w:r>
      <w:r>
        <w:t xml:space="preserve">, such as Delhi and Bangalore.</w:t>
      </w:r>
    </w:p>
    <w:bookmarkEnd w:id="25"/>
    <w:p>
      <w:pPr>
        <w:pStyle w:val="BodyText"/>
      </w:pPr>
      <w:r>
        <w:rPr>
          <w:iCs/>
          <w:i/>
        </w:rPr>
        <w:t xml:space="preserve">References available upon request. Contact for detailed technical appendices on seismic load calculations and thermal imaging data specific to Mumbai's climate zones.</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Masonry in the Context of Mumbai</dc:title>
  <dc:creator/>
  <dc:language>en</dc:language>
  <cp:keywords/>
  <dcterms:created xsi:type="dcterms:W3CDTF">2026-07-29T08:19:54Z</dcterms:created>
  <dcterms:modified xsi:type="dcterms:W3CDTF">2026-07-29T08:19:54Z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