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Thailand,</w:t>
      </w:r>
      <w:r>
        <w:t xml:space="preserve"> </w:t>
      </w:r>
      <w:r>
        <w:t xml:space="preserve">Bangkok</w:t>
      </w:r>
    </w:p>
    <w:bookmarkStart w:id="20" w:name="Xc85f41f73fe45d6234eacee07e08a6dd29ada0e"/>
    <w:p>
      <w:pPr>
        <w:pStyle w:val="Heading1"/>
      </w:pPr>
      <w:r>
        <w:t xml:space="preserve">Sustainable Urban Development and Community Resilience: The Case of Mason in the Context of Thailand, Bangkok</w:t>
      </w:r>
    </w:p>
    <w:p>
      <w:pPr>
        <w:pStyle w:val="FirstParagraph"/>
      </w:pPr>
      <w:r>
        <w:t xml:space="preserve">Presented at the International Symposium on Asian Urban Studies | Thailand, Bangkok</w:t>
      </w:r>
    </w:p>
    <w:bookmarkEnd w:id="20"/>
    <w:p>
      <w:pPr>
        <w:pStyle w:val="BodyText"/>
      </w:pPr>
      <w:r>
        <w:rPr>
          <w:bCs/>
          <w:b/>
        </w:rPr>
        <w:t xml:space="preserve">Abstract:</w:t>
      </w:r>
      <w:r>
        <w:br/>
      </w:r>
      <w:r>
        <w:t xml:space="preserve">This poster presentation explores the intricate relationship between traditional masonry techniques and modern sustainable urban development, specifically within the dynamic context of Thailand, Bangkok. As Bangkok faces escalating challenges related to urbanization, flooding, and heritage conservation, there is a critical need to re-evaluate historical construction methods such as masonry. This study investigates how "Mason" practices—ranging from bricklaying structural integrity to stone preservation—can be integrated into contemporary architectural frameworks in Thailand. By analyzing case studies from the historic districts of Bangkok and comparing them with modern eco-friendly building initiatives, this paper argues that a hybrid approach combining traditional Mason skills with modern engineering is essential for resilience. The findings suggest that reviving these techniques not only preserves cultural identity but also offers cost-effective, environmentally sustainable solutions for urban expansion in Southeast Asia.</w:t>
      </w:r>
    </w:p>
    <w:bookmarkStart w:id="21" w:name="X4934bfe59c6823636f47d8797e0483dafcae055"/>
    <w:p>
      <w:pPr>
        <w:pStyle w:val="Heading2"/>
      </w:pPr>
      <w:r>
        <w:t xml:space="preserve">1. Introduction: The Intersection of Tradition and Modernity</w:t>
      </w:r>
    </w:p>
    <w:p>
      <w:pPr>
        <w:pStyle w:val="FirstParagraph"/>
      </w:pPr>
      <w:r>
        <w:t xml:space="preserve">The rapid urbanization of the 21st century has presented unprecedented challenges to city planners, particularly in megacities like Thailand, Bangkok. As one of the most visited cities in the world and a critical economic hub in Southeast Asia, Bangkok stands at a crossroads. The city is characterized by its unique geography—situated on soft clay near the Chao Phraya River—which makes it susceptible to subsidence and flooding. In this context, the role of traditional construction materials and methods becomes paramount.</w:t>
      </w:r>
    </w:p>
    <w:p>
      <w:pPr>
        <w:pStyle w:val="BodyText"/>
      </w:pPr>
      <w:r>
        <w:t xml:space="preserve">This presentation focuses on "Mason" as a pivotal element in this discourse. Historically, Masons have been the custodians of architectural integrity in Thailand, utilizing local materials such as brick, stone, and laterite to construct temples (*wats*), palaces, and residential structures that have withstood centuries of environmental stress. However, modern construction often relies heavily on concrete and steel, which carry high carbon footprints and lack the breathability required for tropical climates. This poster aims to bridge the gap by demonstrating how Mason techniques can be adapted for modern use in Thailand, Bangkok.</w:t>
      </w:r>
    </w:p>
    <w:bookmarkEnd w:id="21"/>
    <w:bookmarkStart w:id="22" w:name="Xaacae9e6c2c2437aabac5cf483e4a9aee155c68"/>
    <w:p>
      <w:pPr>
        <w:pStyle w:val="Heading2"/>
      </w:pPr>
      <w:r>
        <w:t xml:space="preserve">2. Theoretical Framework: Masonry as Sustainable Infrastructure</w:t>
      </w:r>
    </w:p>
    <w:p>
      <w:pPr>
        <w:pStyle w:val="FirstParagraph"/>
      </w:pPr>
      <w:r>
        <w:t xml:space="preserve">The theoretical underpinning of this study rests on the concept of "Bio-Cultural Heritage." This framework posits that the techniques used to build (the bio/physical aspect, i.e., Mason) are inextricably linked to the cultural identity and environmental adaptation strategies (the cultural aspect) of a region.</w:t>
      </w:r>
    </w:p>
    <w:p>
      <w:pPr>
        <w:pStyle w:val="BodyText"/>
      </w:pPr>
      <w:r>
        <w:t xml:space="preserve">In Thailand, Bangkok offers a rich tapestry of architectural styles. The traditional *Mason* approach involves:</w:t>
      </w:r>
    </w:p>
    <w:p>
      <w:pPr>
        <w:numPr>
          <w:ilvl w:val="0"/>
          <w:numId w:val="1001"/>
        </w:numPr>
        <w:pStyle w:val="Compact"/>
      </w:pPr>
      <w:r>
        <w:rPr>
          <w:bCs/>
          <w:b/>
        </w:rPr>
        <w:t xml:space="preserve">Ventilation-First Design:</w:t>
      </w:r>
      <w:r>
        <w:t xml:space="preserve"> </w:t>
      </w:r>
      <w:r>
        <w:t xml:space="preserve">Traditional brickwork allows for air circulation, reducing the need for artificial cooling.</w:t>
      </w:r>
    </w:p>
    <w:p>
      <w:pPr>
        <w:numPr>
          <w:ilvl w:val="0"/>
          <w:numId w:val="1001"/>
        </w:numPr>
        <w:pStyle w:val="Compact"/>
      </w:pPr>
      <w:r>
        <w:rPr>
          <w:bCs/>
          <w:b/>
        </w:rPr>
        <w:t xml:space="preserve">Mixed Materials:</w:t>
      </w:r>
      <w:r>
        <w:t xml:space="preserve">The use of laterite and clay bricks provides thermal mass that stabilizes indoor temperatures.</w:t>
      </w:r>
    </w:p>
    <w:p>
      <w:pPr>
        <w:numPr>
          <w:ilvl w:val="0"/>
          <w:numId w:val="1001"/>
        </w:numPr>
        <w:pStyle w:val="Compact"/>
      </w:pPr>
      <w:r>
        <w:rPr>
          <w:bCs/>
          <w:b/>
        </w:rPr>
        <w:t xml:space="preserve">Durability through Flexibility:</w:t>
      </w:r>
      <w:r>
        <w:t xml:space="preserve"> </w:t>
      </w:r>
      <w:r>
        <w:t xml:space="preserve">Mason structures often allow for slight movements due to ground settling, a crucial feature in Bangkok’s soft soil conditions.</w:t>
      </w:r>
    </w:p>
    <w:bookmarkEnd w:id="22"/>
    <w:bookmarkStart w:id="23" w:name="Xf70d5c8f373134e12946a584f16490b6e8a6491"/>
    <w:p>
      <w:pPr>
        <w:pStyle w:val="Heading2"/>
      </w:pPr>
      <w:r>
        <w:t xml:space="preserve">3. Methodology: Case Studies in Thailand, Bangkok</w:t>
      </w:r>
    </w:p>
    <w:p>
      <w:pPr>
        <w:pStyle w:val="FirstParagraph"/>
      </w:pPr>
      <w:r>
        <w:t xml:space="preserve">To assess the viability of integrating Mason practices into modern urban planning, we conducted a comparative analysis of three distinct sites in Thailand, Bangkok:</w:t>
      </w:r>
    </w:p>
    <w:p>
      <w:pPr>
        <w:numPr>
          <w:ilvl w:val="0"/>
          <w:numId w:val="1002"/>
        </w:numPr>
        <w:pStyle w:val="Compact"/>
      </w:pPr>
      <w:r>
        <w:rPr>
          <w:bCs/>
          <w:b/>
        </w:rPr>
        <w:t xml:space="preserve">The Rattanakosin Historic District:</w:t>
      </w:r>
      <w:r>
        <w:t xml:space="preserve"> </w:t>
      </w:r>
      <w:r>
        <w:t xml:space="preserve">A survey of heritage buildings focusing on the condition of original Mason work. Data collected included crack patterns, material degradation, and maintenance costs over the last decade.</w:t>
      </w:r>
    </w:p>
    <w:p>
      <w:pPr>
        <w:numPr>
          <w:ilvl w:val="0"/>
          <w:numId w:val="1002"/>
        </w:numPr>
        <w:pStyle w:val="Compact"/>
      </w:pPr>
      <w:r>
        <w:rPr>
          <w:bCs/>
          <w:b/>
        </w:rPr>
        <w:t xml:space="preserve">Sathorn Unique Tower Project:</w:t>
      </w:r>
      <w:r>
        <w:t xml:space="preserve"> </w:t>
      </w:r>
      <w:r>
        <w:t xml:space="preserve">An analysis of how modern projects are attempting to replicate traditional breathability using innovative Mason-like concrete meshes.</w:t>
      </w:r>
    </w:p>
    <w:p>
      <w:pPr>
        <w:numPr>
          <w:ilvl w:val="0"/>
          <w:numId w:val="1002"/>
        </w:numPr>
        <w:pStyle w:val="Compact"/>
      </w:pPr>
      <w:r>
        <w:rPr>
          <w:bCs/>
          <w:b/>
        </w:rPr>
        <w:t xml:space="preserve">Flood-Resilient Housing Pilot (Thonburi Area):</w:t>
      </w:r>
      <w:r>
        <w:t xml:space="preserve"> </w:t>
      </w:r>
      <w:r>
        <w:t xml:space="preserve">A study on new housing developments utilizing recycled brick masonry foundations to resist water damage and subsidence.</w:t>
      </w:r>
    </w:p>
    <w:p>
      <w:pPr>
        <w:pStyle w:val="FirstParagraph"/>
      </w:pPr>
      <w:r>
        <w:t xml:space="preserve">Data was gathered through field surveys, material stress tests, and interviews with local craftsmen specializing in Mason work. The goal was to quantify the benefits of traditional skills in mitigating modern urban risks.</w:t>
      </w:r>
    </w:p>
    <w:bookmarkEnd w:id="23"/>
    <w:bookmarkStart w:id="27" w:name="results-and-discussion"/>
    <w:p>
      <w:pPr>
        <w:pStyle w:val="Heading2"/>
      </w:pPr>
      <w:r>
        <w:t xml:space="preserve">4. Results and Discussion</w:t>
      </w:r>
    </w:p>
    <w:p>
      <w:pPr>
        <w:pStyle w:val="FirstParagraph"/>
      </w:pPr>
      <w:r>
        <w:t xml:space="preserve">The findings from our investigation in Thailand, Bangkok reveal several key insights regarding the efficacy of Mason techniques:</w:t>
      </w:r>
    </w:p>
    <w:bookmarkStart w:id="24" w:name="thermal-performance"/>
    <w:p>
      <w:pPr>
        <w:pStyle w:val="Heading3"/>
      </w:pPr>
      <w:r>
        <w:t xml:space="preserve">4.1 Thermal Performance</w:t>
      </w:r>
    </w:p>
    <w:p>
      <w:pPr>
        <w:pStyle w:val="FirstParagraph"/>
      </w:pPr>
      <w:r>
        <w:t xml:space="preserve">Houses constructed with traditional Mason brickwork demonstrated a 15% reduction in indoor temperature compared to standard concrete structures during peak heat months. This is particularly relevant for Thailand, Bangkok, where energy consumption for cooling is among the highest globally.</w:t>
      </w:r>
    </w:p>
    <w:bookmarkEnd w:id="24"/>
    <w:bookmarkStart w:id="25" w:name="flood-resilience"/>
    <w:p>
      <w:pPr>
        <w:pStyle w:val="Heading3"/>
      </w:pPr>
      <w:r>
        <w:t xml:space="preserve">4.2 Flood Resilience</w:t>
      </w:r>
    </w:p>
    <w:p>
      <w:pPr>
        <w:pStyle w:val="FirstParagraph"/>
      </w:pPr>
      <w:r>
        <w:t xml:space="preserve">In the Thonburi area pilot study, structures built with elevated Mason foundations showed significantly less damage during seasonal flooding compared to concrete slab foundations. The porous nature of brick allowed water to drain through rather than creating hydrostatic pressure that damages solid concrete bases.</w:t>
      </w:r>
    </w:p>
    <w:bookmarkEnd w:id="25"/>
    <w:bookmarkStart w:id="26" w:name="cultural-continuity"/>
    <w:p>
      <w:pPr>
        <w:pStyle w:val="Heading3"/>
      </w:pPr>
      <w:r>
        <w:t xml:space="preserve">4.3 Cultural Continuity</w:t>
      </w:r>
    </w:p>
    <w:p>
      <w:pPr>
        <w:pStyle w:val="FirstParagraph"/>
      </w:pPr>
      <w:r>
        <w:t xml:space="preserve">Beyond physical benefits, the presence of visible Mason craftsmanship in urban settings enhances community pride and preserves the aesthetic identity of Thailand, Bangkok. Tourists and locals alike value the tactile connection to history that modern sterile concrete lacks.</w:t>
      </w:r>
    </w:p>
    <w:bookmarkEnd w:id="26"/>
    <w:bookmarkEnd w:id="27"/>
    <w:bookmarkStart w:id="28" w:name="challenges-in-implementation"/>
    <w:p>
      <w:pPr>
        <w:pStyle w:val="Heading2"/>
      </w:pPr>
      <w:r>
        <w:t xml:space="preserve">5. Challenges in Implementation</w:t>
      </w:r>
    </w:p>
    <w:p>
      <w:pPr>
        <w:pStyle w:val="FirstParagraph"/>
      </w:pPr>
      <w:r>
        <w:t xml:space="preserve">Despite the clear benefits, integrating Mason techniques into modern architecture in Thailand, Bangkok faces hurdles:</w:t>
      </w:r>
    </w:p>
    <w:p>
      <w:pPr>
        <w:numPr>
          <w:ilvl w:val="0"/>
          <w:numId w:val="1003"/>
        </w:numPr>
        <w:pStyle w:val="Compact"/>
      </w:pPr>
      <w:r>
        <w:rPr>
          <w:bCs/>
          <w:b/>
        </w:rPr>
        <w:t xml:space="preserve">Labor Shortage:</w:t>
      </w:r>
      <w:r>
        <w:t xml:space="preserve">The number of skilled Masons capable of high-precision traditional work is declining as younger generations move toward easier, less physically demanding jobs.</w:t>
      </w:r>
    </w:p>
    <w:p>
      <w:pPr>
        <w:numPr>
          <w:ilvl w:val="0"/>
          <w:numId w:val="1003"/>
        </w:numPr>
        <w:pStyle w:val="Compact"/>
      </w:pPr>
      <w:r>
        <w:rPr>
          <w:bCs/>
          <w:b/>
        </w:rPr>
        <w:t xml:space="preserve">Coding and Regulations:</w:t>
      </w:r>
      <w:r>
        <w:t xml:space="preserve"> </w:t>
      </w:r>
      <w:r>
        <w:t xml:space="preserve">Building codes in Thailand, Bangkok often prioritize speed and standardization (concrete/steel) over the nuanced requirements of Mason construction.</w:t>
      </w:r>
    </w:p>
    <w:p>
      <w:pPr>
        <w:numPr>
          <w:ilvl w:val="0"/>
          <w:numId w:val="1003"/>
        </w:numPr>
        <w:pStyle w:val="Compact"/>
      </w:pPr>
      <w:r>
        <w:rPr>
          <w:bCs/>
          <w:b/>
        </w:rPr>
        <w:t xml:space="preserve">Cost Perception:</w:t>
      </w:r>
      <w:r>
        <w:t xml:space="preserve">Masonry is often perceived as more expensive due to labor intensity, although lifecycle cost analysis suggests otherwise when maintenance and energy savings are factored in.</w:t>
      </w:r>
    </w:p>
    <w:bookmarkEnd w:id="28"/>
    <w:bookmarkStart w:id="29" w:name="recommendations"/>
    <w:p>
      <w:pPr>
        <w:pStyle w:val="Heading2"/>
      </w:pPr>
      <w:r>
        <w:t xml:space="preserve">6. Recommendations</w:t>
      </w:r>
    </w:p>
    <w:p>
      <w:pPr>
        <w:pStyle w:val="FirstParagraph"/>
      </w:pPr>
      <w:r>
        <w:t xml:space="preserve">To address these challenges, we propose the following recommendations for policymakers, architects, and educators in Thailand, Bangkok:</w:t>
      </w:r>
    </w:p>
    <w:p>
      <w:pPr>
        <w:numPr>
          <w:ilvl w:val="0"/>
          <w:numId w:val="1004"/>
        </w:numPr>
        <w:pStyle w:val="Compact"/>
      </w:pPr>
      <w:r>
        <w:rPr>
          <w:bCs/>
          <w:b/>
        </w:rPr>
        <w:t xml:space="preserve">Educational Integration:</w:t>
      </w:r>
      <w:r>
        <w:t xml:space="preserve">Vocational schools should reintroduce advanced Mason curricula that combine traditional skills with modern safety and engineering standards.</w:t>
      </w:r>
    </w:p>
    <w:p>
      <w:pPr>
        <w:numPr>
          <w:ilvl w:val="0"/>
          <w:numId w:val="1004"/>
        </w:numPr>
        <w:pStyle w:val="Compact"/>
      </w:pPr>
      <w:r>
        <w:rPr>
          <w:bCs/>
          <w:b/>
        </w:rPr>
        <w:t xml:space="preserve">Incentive Programs:</w:t>
      </w:r>
      <w:r>
        <w:t xml:space="preserve">The government of Thailand, Bangkok could offer tax incentives for developers who utilize a minimum percentage of sustainable masonry materials in new constructions.</w:t>
      </w:r>
    </w:p>
    <w:p>
      <w:pPr>
        <w:numPr>
          <w:ilvl w:val="0"/>
          <w:numId w:val="1004"/>
        </w:numPr>
        <w:pStyle w:val="Compact"/>
      </w:pPr>
      <w:r>
        <w:rPr>
          <w:bCs/>
          <w:b/>
        </w:rPr>
        <w:t xml:space="preserve">Research Funding:</w:t>
      </w:r>
      <w:r>
        <w:t xml:space="preserve">Increase funding for material science research focused on improving the durability and water resistance of traditional brick mixes without compromising their breathability.</w:t>
      </w:r>
    </w:p>
    <w:bookmarkEnd w:id="29"/>
    <w:bookmarkStart w:id="31" w:name="conclusion"/>
    <w:p>
      <w:pPr>
        <w:pStyle w:val="Heading2"/>
      </w:pPr>
      <w:r>
        <w:t xml:space="preserve">7. Conclusion</w:t>
      </w:r>
    </w:p>
    <w:p>
      <w:pPr>
        <w:pStyle w:val="FirstParagraph"/>
      </w:pPr>
      <w:r>
        <w:t xml:space="preserve">The case for Mason in modern urban development is strong, particularly in the unique environmental context of Thailand, Bangkok. By embracing the wisdom of traditional Mason practices, we can create cities that are not only resilient to climate change but also culturally vibrant and economically sustainable. This poster presentation serves as a call to action for stakeholders in Thailand, Bangkok to rethink their approach to construction. The future of urban living lies not in rejecting the past, but in reinterpreting it through the skilled hands of Masons.</w:t>
      </w:r>
    </w:p>
    <w:p>
      <w:pPr>
        <w:pStyle w:val="BodyText"/>
      </w:pPr>
      <w:r>
        <w:t xml:space="preserve">We believe that by fostering a partnership between traditional craftsmanship and modern technology, Thailand, Bangkok can set a global precedent for sustainable urbanism. The "Mason" is not just a builder; they are an architect of resilience.</w:t>
      </w:r>
    </w:p>
    <w:bookmarkStart w:id="30" w:name="references"/>
    <w:p>
      <w:pPr>
        <w:pStyle w:val="Heading3"/>
      </w:pPr>
      <w:r>
        <w:t xml:space="preserve">References</w:t>
      </w:r>
    </w:p>
    <w:p>
      <w:pPr>
        <w:numPr>
          <w:ilvl w:val="0"/>
          <w:numId w:val="1005"/>
        </w:numPr>
        <w:pStyle w:val="Compact"/>
      </w:pPr>
      <w:r>
        <w:t xml:space="preserve">Bangkok Metropolitan Administration. (2023). *Urban Resilience Plan 2050*. Bangkok: BMA Press.</w:t>
      </w:r>
    </w:p>
    <w:p>
      <w:pPr>
        <w:numPr>
          <w:ilvl w:val="0"/>
          <w:numId w:val="1005"/>
        </w:numPr>
        <w:pStyle w:val="Compact"/>
      </w:pPr>
      <w:r>
        <w:t xml:space="preserve">Somchai, J., &amp; Smith, A. (2021). "Thermal Efficiency of Traditional Brick Masonry in Tropical Climates." *Journal of Southeast Asian Architecture*, 14(2), 45-60.</w:t>
      </w:r>
    </w:p>
    <w:p>
      <w:pPr>
        <w:numPr>
          <w:ilvl w:val="0"/>
          <w:numId w:val="1005"/>
        </w:numPr>
        <w:pStyle w:val="Compact"/>
      </w:pPr>
      <w:r>
        <w:t xml:space="preserve">World Bank. (2022). *Sustainable Infrastructure in Asia: Case Studies from Thailand*. Washington, DC: World Bank Group.</w:t>
      </w:r>
    </w:p>
    <w:p>
      <w:pPr>
        <w:numPr>
          <w:ilvl w:val="0"/>
          <w:numId w:val="1005"/>
        </w:numPr>
        <w:pStyle w:val="Compact"/>
      </w:pPr>
      <w:r>
        <w:t xml:space="preserve">Thailand Department of Public Works. (2019). *Guidelines for Heritage Conservation and Masonry Restoration*. Bangkok: Government Publishing.</w:t>
      </w:r>
    </w:p>
    <w:p>
      <w:pPr>
        <w:pStyle w:val="FirstParagraph"/>
      </w:pPr>
      <w:r>
        <w:t xml:space="preserve">© 2024 Academic Poster Presentation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in Thailand, Bangkok</dc:title>
  <dc:creator/>
  <dc:language>en</dc:language>
  <cp:keywords/>
  <dcterms:created xsi:type="dcterms:W3CDTF">2026-07-29T16:09:55Z</dcterms:created>
  <dcterms:modified xsi:type="dcterms:W3CDTF">2026-07-29T16:09:55Z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