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c299dfa673df5d631e81012f667593ae8a845f4"/>
    <w:p>
      <w:pPr>
        <w:pStyle w:val="Heading1"/>
      </w:pPr>
      <w:r>
        <w:t xml:space="preserve">The Mathematician: A Catalyst for Innovation</w:t>
      </w:r>
      <w:r>
        <w:br/>
      </w:r>
      <w:r>
        <w:t xml:space="preserve">in Brazil, São Paulo</w:t>
      </w:r>
    </w:p>
    <w:p>
      <w:pPr>
        <w:pStyle w:val="FirstParagraph"/>
      </w:pPr>
      <w:r>
        <w:t xml:space="preserve">An Academic Poster Presentation on the Historical and Contemporary Role of Mathematics in One of Latin America’s Largest Economic Hubs.</w:t>
      </w:r>
    </w:p>
    <w:bookmarkEnd w:id="20"/>
    <w:bookmarkStart w:id="21" w:name="introduction"/>
    <w:p>
      <w:pPr>
        <w:pStyle w:val="Heading2"/>
      </w:pPr>
      <w:r>
        <w:t xml:space="preserve">Introduction</w:t>
      </w:r>
    </w:p>
    <w:p>
      <w:pPr>
        <w:pStyle w:val="FirstParagraph"/>
      </w:pPr>
      <w:r>
        <w:t xml:space="preserve">This academic poster presentation explores the multifaceted role of the</w:t>
      </w:r>
      <w:r>
        <w:t xml:space="preserve"> </w:t>
      </w:r>
      <w:r>
        <w:rPr>
          <w:bCs/>
          <w:b/>
        </w:rPr>
        <w:t xml:space="preserve">Mathematician</w:t>
      </w:r>
      <w:r>
        <w:t xml:space="preserve"> </w:t>
      </w:r>
      <w:r>
        <w:t xml:space="preserve">within the vibrant intellectual landscape of</w:t>
      </w:r>
    </w:p>
    <w:p>
      <w:pPr>
        <w:pStyle w:val="BodyText"/>
      </w:pPr>
      <w:r>
        <w:t xml:space="preserve">Brazil São Paulo. As one of the most populous and economically significant cities in Latin America, São Paulo serves as a crucial hub for scientific research, technological development, and higher education. Mathematics is not merely an abstract discipline here; it is a foundational pillar driving innovation in finance, engineering, computer science, and public health.</w:t>
      </w:r>
    </w:p>
    <w:p>
      <w:pPr>
        <w:pStyle w:val="BodyText"/>
      </w:pPr>
      <w:r>
        <w:t xml:space="preserve">The objective of this document is to highlight how mathematicians contribute to the socioeconomic fabric of</w:t>
      </w:r>
      <w:r>
        <w:t xml:space="preserve"> </w:t>
      </w:r>
      <w:r>
        <w:rPr>
          <w:bCs/>
          <w:b/>
        </w:rPr>
        <w:t xml:space="preserve">Brazil São Paulo</w:t>
      </w:r>
      <w:r>
        <w:t xml:space="preserve">, examining historical contributions, contemporary applications, and future directions for mathematical sciences in the region.</w:t>
      </w:r>
    </w:p>
    <w:bookmarkEnd w:id="21"/>
    <w:bookmarkStart w:id="22" w:name="historical-context"/>
    <w:p>
      <w:pPr>
        <w:pStyle w:val="Heading2"/>
      </w:pPr>
      <w:r>
        <w:t xml:space="preserve">Historical Context</w:t>
      </w:r>
    </w:p>
    <w:p>
      <w:pPr>
        <w:pStyle w:val="FirstParagraph"/>
      </w:pPr>
      <w:r>
        <w:t xml:space="preserve">The history of mathematics in</w:t>
      </w:r>
      <w:r>
        <w:t xml:space="preserve"> </w:t>
      </w:r>
      <w:r>
        <w:rPr>
          <w:bCs/>
          <w:b/>
        </w:rPr>
        <w:t xml:space="preserve">Brazil São Paulo</w:t>
      </w:r>
      <w:r>
        <w:t xml:space="preserve"> </w:t>
      </w:r>
      <w:r>
        <w:t xml:space="preserve">dates back to the colonial era, but its modern academic structure was firmly established in the early 20th century. The University of São Paulo (USP), founded in 1934, became a beacon for mathematical excellence.</w:t>
      </w:r>
    </w:p>
    <w:p>
      <w:pPr>
        <w:numPr>
          <w:ilvl w:val="0"/>
          <w:numId w:val="1001"/>
        </w:numPr>
        <w:pStyle w:val="Compact"/>
      </w:pPr>
      <w:r>
        <w:t xml:space="preserve">The emergence of distinguished Brazilian mathematicians such as Elton Lages and Antonio José de Oliveira</w:t>
      </w:r>
    </w:p>
    <w:p>
      <w:pPr>
        <w:numPr>
          <w:ilvl w:val="0"/>
          <w:numId w:val="1001"/>
        </w:numPr>
        <w:pStyle w:val="Compact"/>
      </w:pPr>
      <w:r>
        <w:t xml:space="preserve">The establishment of rigorous graduate programs that attracted international scholars</w:t>
      </w:r>
    </w:p>
    <w:p>
      <w:pPr>
        <w:numPr>
          <w:ilvl w:val="0"/>
          <w:numId w:val="1001"/>
        </w:numPr>
        <w:pStyle w:val="Compact"/>
      </w:pPr>
      <w:r>
        <w:t xml:space="preserve">Collaborations with European and North American institutions during the mid-20th century, enriching local research capabilities.</w:t>
      </w:r>
    </w:p>
    <w:bookmarkEnd w:id="22"/>
    <w:bookmarkStart w:id="23" w:name="X480b70deaf0ea4a0965dea544d7abbc0fba07e5"/>
    <w:p>
      <w:pPr>
        <w:pStyle w:val="Heading2"/>
      </w:pPr>
      <w:r>
        <w:t xml:space="preserve">The Role of the Mathematician in São Paulo</w:t>
      </w:r>
    </w:p>
    <w:p>
      <w:pPr>
        <w:pStyle w:val="FirstParagraph"/>
      </w:pPr>
      <w:r>
        <w:t xml:space="preserve">In today’s</w:t>
      </w:r>
      <w:r>
        <w:t xml:space="preserve"> </w:t>
      </w:r>
      <w:r>
        <w:rPr>
          <w:bCs/>
          <w:b/>
        </w:rPr>
        <w:t xml:space="preserve">Brazil São Paulo</w:t>
      </w:r>
      <w:r>
        <w:t xml:space="preserve">, a mathematician is often viewed as a problem-solver for complex societal challenges. The city’s status as a financial capital means that mathematicians are highly sought after by banks, insurance companies, and fintech startups.</w:t>
      </w:r>
    </w:p>
    <w:p>
      <w:pPr>
        <w:numPr>
          <w:ilvl w:val="0"/>
          <w:numId w:val="1002"/>
        </w:numPr>
        <w:pStyle w:val="Compact"/>
      </w:pPr>
      <w:r>
        <w:t xml:space="preserve">Quantitative analysis in banking and risk management.</w:t>
      </w:r>
    </w:p>
    <w:p>
      <w:pPr>
        <w:numPr>
          <w:ilvl w:val="0"/>
          <w:numId w:val="1002"/>
        </w:numPr>
        <w:pStyle w:val="Compact"/>
      </w:pPr>
      <w:r>
        <w:t xml:space="preserve">Algorithm development for tech giants located in the "Silicon Valley of Latin America."</w:t>
      </w:r>
    </w:p>
    <w:p>
      <w:pPr>
        <w:numPr>
          <w:ilvl w:val="0"/>
          <w:numId w:val="1002"/>
        </w:numPr>
        <w:pStyle w:val="Compact"/>
      </w:pPr>
      <w:r>
        <w:t xml:space="preserve">Cryptography and cybersecurity firms rely heavily on number theory experts from local universities</w:t>
      </w:r>
    </w:p>
    <w:bookmarkEnd w:id="23"/>
    <w:bookmarkStart w:id="24" w:name="X14961e302a0f7561a5bee57d13cdc10d705cd79"/>
    <w:p>
      <w:pPr>
        <w:pStyle w:val="Heading2"/>
      </w:pPr>
      <w:r>
        <w:t xml:space="preserve">Educational Infrastructure and Research Hubs</w:t>
      </w:r>
    </w:p>
    <w:p>
      <w:pPr>
        <w:pStyle w:val="FirstParagraph"/>
      </w:pPr>
      <w:r>
        <w:t xml:space="preserve">São Paulo hosts some of the most prestigious institutions for mathematical study in Latin America. The presence of world-class</w:t>
      </w:r>
      <w:r>
        <w:t xml:space="preserve"> </w:t>
      </w:r>
      <w:r>
        <w:rPr>
          <w:bCs/>
          <w:b/>
        </w:rPr>
        <w:t xml:space="preserve">Mathematician</w:t>
      </w:r>
      <w:r>
        <w:t xml:space="preserve">-led research groups ensures that the region remains competitive on a global scale.</w:t>
      </w:r>
    </w:p>
    <w:p>
      <w:pPr>
        <w:numPr>
          <w:ilvl w:val="0"/>
          <w:numId w:val="1003"/>
        </w:numPr>
        <w:pStyle w:val="Compact"/>
      </w:pPr>
      <w:r>
        <w:rPr>
          <w:bCs/>
          <w:b/>
        </w:rPr>
        <w:t xml:space="preserve">University of São Paulo (USP):</w:t>
      </w:r>
      <w:r>
        <w:t xml:space="preserve"> </w:t>
      </w:r>
      <w:r>
        <w:t xml:space="preserve">Home to the Institute of Mathematics and Statistics (IME), USP is consistently ranked as one of the top mathematics departments in South America. It produces cutting-edge research in pure and applied mathematics.</w:t>
      </w:r>
    </w:p>
    <w:p>
      <w:pPr>
        <w:numPr>
          <w:ilvl w:val="0"/>
          <w:numId w:val="1003"/>
        </w:numPr>
        <w:pStyle w:val="Compact"/>
      </w:pPr>
      <w:r>
        <w:rPr>
          <w:bCs/>
          <w:b/>
        </w:rPr>
        <w:t xml:space="preserve">São Paulo State University (UNESP):</w:t>
      </w:r>
      <w:r>
        <w:t xml:space="preserve"> </w:t>
      </w:r>
      <w:r>
        <w:t xml:space="preserve">With campuses throughout the state, UNESP contributes significantly to mathematical education and regional development, particularly in rural areas where it promotes STEM outreach.</w:t>
      </w:r>
    </w:p>
    <w:p>
      <w:pPr>
        <w:numPr>
          <w:ilvl w:val="0"/>
          <w:numId w:val="1003"/>
        </w:numPr>
        <w:pStyle w:val="Compact"/>
      </w:pPr>
      <w:r>
        <w:rPr>
          <w:bCs/>
          <w:b/>
        </w:rPr>
        <w:t xml:space="preserve">Campus Sul Fluminense:</w:t>
      </w:r>
      <w:r>
        <w:t xml:space="preserve"> </w:t>
      </w:r>
      <w:r>
        <w:t xml:space="preserve">Though not in the city center, these affiliated centers help disseminate knowledge across the metropolitan region.</w:t>
      </w:r>
    </w:p>
    <w:bookmarkEnd w:id="24"/>
    <w:bookmarkStart w:id="25" w:name="Xd83fecc4f0ee8e5c82bc55a60a59686ad0893b9"/>
    <w:p>
      <w:pPr>
        <w:pStyle w:val="Heading2"/>
      </w:pPr>
      <w:r>
        <w:t xml:space="preserve">Applied Mathematics: Solving Local Problems</w:t>
      </w:r>
    </w:p>
    <w:p>
      <w:pPr>
        <w:pStyle w:val="FirstParagraph"/>
      </w:pPr>
      <w:r>
        <w:t xml:space="preserve">The application of mathematical modeling is crucial for addressing issues specific to</w:t>
      </w:r>
      <w:r>
        <w:t xml:space="preserve"> </w:t>
      </w:r>
      <w:r>
        <w:rPr>
          <w:bCs/>
          <w:b/>
        </w:rPr>
        <w:t xml:space="preserve">Brazil São Paulo</w:t>
      </w:r>
      <w:r>
        <w:t xml:space="preserve">. The city faces unique challenges regarding urbanization, traffic congestion, and environmental sustainability. Mathematicians collaborate with urban planners and biologists to create models that optimize resource allocation.</w:t>
      </w:r>
    </w:p>
    <w:p>
      <w:pPr>
        <w:numPr>
          <w:ilvl w:val="0"/>
          <w:numId w:val="1004"/>
        </w:numPr>
        <w:pStyle w:val="Compact"/>
      </w:pPr>
      <w:r>
        <w:t xml:space="preserve">Urban Mobility Models: Using graph theory to optimize public transportation routes in one of the world's busiest metropolitan areas.</w:t>
      </w:r>
    </w:p>
    <w:p>
      <w:pPr>
        <w:numPr>
          <w:ilvl w:val="0"/>
          <w:numId w:val="1004"/>
        </w:numPr>
        <w:pStyle w:val="Compact"/>
      </w:pPr>
      <w:r>
        <w:t xml:space="preserve">Environmental Science: Calculating carbon footprints and modeling climate change impacts on local ecosystems, such as the Atlantic Forest biome surrounding São Paulo.</w:t>
      </w:r>
    </w:p>
    <w:bookmarkEnd w:id="25"/>
    <w:bookmarkStart w:id="26" w:name="the-fintech-revolution"/>
    <w:p>
      <w:pPr>
        <w:pStyle w:val="Heading2"/>
      </w:pPr>
      <w:r>
        <w:t xml:space="preserve">The Fintech Revolution</w:t>
      </w:r>
    </w:p>
    <w:p>
      <w:pPr>
        <w:pStyle w:val="FirstParagraph"/>
      </w:pPr>
      <w:r>
        <w:t xml:space="preserve">São Paulo is rapidly becoming a global fintech hub. The</w:t>
      </w:r>
      <w:r>
        <w:t xml:space="preserve"> </w:t>
      </w:r>
      <w:r>
        <w:rPr>
          <w:bCs/>
          <w:b/>
        </w:rPr>
        <w:t xml:space="preserve">Mathematician</w:t>
      </w:r>
      <w:r>
        <w:t xml:space="preserve"> </w:t>
      </w:r>
      <w:r>
        <w:t xml:space="preserve">plays a pivotal role in this ecosystem. From algorithmic trading to fraud detection systems, mathematical expertise is the backbone of financial innovation.</w:t>
      </w:r>
    </w:p>
    <w:p>
      <w:pPr>
        <w:numPr>
          <w:ilvl w:val="0"/>
          <w:numId w:val="1005"/>
        </w:numPr>
        <w:pStyle w:val="Compact"/>
      </w:pPr>
      <w:r>
        <w:t xml:space="preserve">Data Science: Statisticians and data mathematicians analyze vast datasets from consumer behavior to predict market trends.</w:t>
      </w:r>
    </w:p>
    <w:p>
      <w:pPr>
        <w:numPr>
          <w:ilvl w:val="0"/>
          <w:numId w:val="1005"/>
        </w:numPr>
        <w:pStyle w:val="Compact"/>
      </w:pPr>
      <w:r>
        <w:t xml:space="preserve">Risk Assessment: Actuaries use probability theory to assess risks associated with lending and investment in emerging markets like Brazil.</w:t>
      </w:r>
    </w:p>
    <w:bookmarkEnd w:id="26"/>
    <w:bookmarkStart w:id="27" w:name="challenges-and-opportunities"/>
    <w:p>
      <w:pPr>
        <w:pStyle w:val="Heading2"/>
      </w:pPr>
      <w:r>
        <w:t xml:space="preserve">Challenges and Opportunities</w:t>
      </w:r>
    </w:p>
    <w:p>
      <w:pPr>
        <w:pStyle w:val="FirstParagraph"/>
      </w:pPr>
      <w:r>
        <w:t xml:space="preserve">Despite the strengths, there are challenges. Brain drain remains an issue, as many talented</w:t>
      </w:r>
      <w:r>
        <w:t xml:space="preserve"> </w:t>
      </w:r>
      <w:r>
        <w:rPr>
          <w:bCs/>
          <w:b/>
        </w:rPr>
        <w:t xml:space="preserve">Mathematician</w:t>
      </w:r>
      <w:r>
        <w:t xml:space="preserve">-trained professionals seek opportunities abroad. However, recent government initiatives in</w:t>
      </w:r>
      <w:r>
        <w:t xml:space="preserve"> </w:t>
      </w:r>
      <w:r>
        <w:rPr>
          <w:bCs/>
          <w:b/>
        </w:rPr>
        <w:t xml:space="preserve">Brazil São Paulo</w:t>
      </w:r>
      <w:r>
        <w:t xml:space="preserve"> </w:t>
      </w:r>
      <w:r>
        <w:t xml:space="preserve">aim to retain talent by offering competitive research grants and fostering industry-academia partnerships.</w:t>
      </w:r>
    </w:p>
    <w:p>
      <w:pPr>
        <w:pStyle w:val="BodyText"/>
      </w:pPr>
      <w:r>
        <w:t xml:space="preserve">Furthermore, there is a growing emphasis on diversity and inclusion within mathematics departments. Efforts are being made to encourage women and minority groups from underserved communities in São Paulo to pursue careers in mathematics, thereby enriching the field with diverse perspectives.</w:t>
      </w:r>
    </w:p>
    <w:bookmarkEnd w:id="27"/>
    <w:bookmarkStart w:id="28" w:name="future-directions"/>
    <w:p>
      <w:pPr>
        <w:pStyle w:val="Heading2"/>
      </w:pPr>
      <w:r>
        <w:t xml:space="preserve">Future Directions</w:t>
      </w:r>
    </w:p>
    <w:p>
      <w:pPr>
        <w:pStyle w:val="FirstParagraph"/>
      </w:pPr>
      <w:r>
        <w:t xml:space="preserve">The future of</w:t>
      </w:r>
      <w:r>
        <w:t xml:space="preserve"> </w:t>
      </w:r>
      <w:r>
        <w:rPr>
          <w:bCs/>
          <w:b/>
        </w:rPr>
        <w:t xml:space="preserve">Brazil São Paulo</w:t>
      </w:r>
      <w:r>
        <w:t xml:space="preserve">'s mathematical community looks promising. With continued investment in digital infrastructure and artificial intelligence research, mathematicians will likely take center stage in shaping the city’s smart city initiatives.</w:t>
      </w:r>
    </w:p>
    <w:p>
      <w:pPr>
        <w:numPr>
          <w:ilvl w:val="0"/>
          <w:numId w:val="1006"/>
        </w:numPr>
        <w:pStyle w:val="Compact"/>
      </w:pPr>
      <w:r>
        <w:t xml:space="preserve">Integration with AI: Machine learning algorithms rely heavily on advanced mathematics. As São Paulo expands its tech sector, demand for mathematically skilled professionals will soar.</w:t>
      </w:r>
    </w:p>
    <w:p>
      <w:pPr>
        <w:numPr>
          <w:ilvl w:val="0"/>
          <w:numId w:val="1006"/>
        </w:numPr>
        <w:pStyle w:val="Compact"/>
      </w:pPr>
      <w:r>
        <w:t xml:space="preserve">Global Collaborations: Strengthening ties with international institutions will further elevate the profile of</w:t>
      </w:r>
      <w:r>
        <w:t xml:space="preserve"> </w:t>
      </w:r>
      <w:r>
        <w:rPr>
          <w:bCs/>
          <w:b/>
        </w:rPr>
        <w:t xml:space="preserve">Brazil São Paulo</w:t>
      </w:r>
      <w:r>
        <w:t xml:space="preserve">-based mathematicians on the global stage.</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Mathematician</w:t>
      </w:r>
      <w:r>
        <w:t xml:space="preserve"> </w:t>
      </w:r>
      <w:r>
        <w:t xml:space="preserve">in</w:t>
      </w:r>
    </w:p>
    <w:p>
      <w:pPr>
        <w:pStyle w:val="BodyText"/>
      </w:pPr>
      <w:r>
        <w:t xml:space="preserve">Brazil São Paulo is indispensable. From driving financial innovation to solving urban planning problems, mathematics is deeply embedded in the city's identity. As we look ahead, supporting education and research in this field will be critical for maintaining São Paulo’s status as a leading economic and intellectual powerhouse in Latin America.</w:t>
      </w:r>
    </w:p>
    <w:bookmarkEnd w:id="29"/>
    <w:bookmarkStart w:id="30" w:name="references-acknowledgments"/>
    <w:p>
      <w:pPr>
        <w:pStyle w:val="Heading2"/>
      </w:pPr>
      <w:r>
        <w:t xml:space="preserve">References &amp; Acknowledgments</w:t>
      </w:r>
    </w:p>
    <w:p>
      <w:pPr>
        <w:numPr>
          <w:ilvl w:val="0"/>
          <w:numId w:val="1007"/>
        </w:numPr>
        <w:pStyle w:val="Compact"/>
      </w:pPr>
      <w:r>
        <w:t xml:space="preserve">Institute of Mathematics and Statistics - University of São Paulo (IME-USP).</w:t>
      </w:r>
    </w:p>
    <w:p>
      <w:pPr>
        <w:numPr>
          <w:ilvl w:val="0"/>
          <w:numId w:val="1007"/>
        </w:numPr>
        <w:pStyle w:val="Compact"/>
      </w:pPr>
      <w:r>
        <w:t xml:space="preserve">São Paulo Research Foundation (FAPESP) Annual Reports on Science and Technology.</w:t>
      </w:r>
    </w:p>
    <w:p>
      <w:pPr>
        <w:numPr>
          <w:ilvl w:val="0"/>
          <w:numId w:val="1007"/>
        </w:numPr>
        <w:pStyle w:val="Compact"/>
      </w:pPr>
      <w:r>
        <w:t xml:space="preserve">Brazilian Mathematical Society (SBM) Publications.</w:t>
      </w:r>
    </w:p>
    <w:bookmarkEnd w:id="30"/>
    <w:p>
      <w:pPr>
        <w:pStyle w:val="FirstParagraph"/>
      </w:pPr>
      <w:r>
        <w:t xml:space="preserve">© 2023 Academic Poster Presentation. Designed for educational purposes in</w:t>
      </w:r>
      <w:r>
        <w:t xml:space="preserve"> </w:t>
      </w:r>
      <w:r>
        <w:rPr>
          <w:bCs/>
          <w:b/>
        </w:rPr>
        <w:t xml:space="preserve">Brazil São Paulo</w:t>
      </w: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Brazil São Paulo</dc:title>
  <dc:creator/>
  <dc:language>en</dc:language>
  <cp:keywords/>
  <dcterms:created xsi:type="dcterms:W3CDTF">2026-07-29T20:32:17Z</dcterms:created>
  <dcterms:modified xsi:type="dcterms:W3CDTF">2026-07-29T20:32:17Z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