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Montreal</w:t>
      </w:r>
    </w:p>
    <w:bookmarkStart w:id="20" w:name="X0336afb2a684fbdfc71874eec964e98c683faa8"/>
    <w:p>
      <w:pPr>
        <w:pStyle w:val="Heading1"/>
      </w:pPr>
      <w:r>
        <w:t xml:space="preserve">Bridging Theory and Application: The Role of the Mathematician in the Innovation Ecosystem of Canada, Montreal</w:t>
      </w:r>
    </w:p>
    <w:p>
      <w:pPr>
        <w:pStyle w:val="FirstParagraph"/>
      </w:pPr>
      <w:r>
        <w:rPr>
          <w:bCs/>
          <w:b/>
        </w:rPr>
        <w:t xml:space="preserve">A Poster Presentation for Academic Review &amp; Industry Collaboration</w:t>
      </w:r>
    </w:p>
    <w:p>
      <w:pPr>
        <w:pStyle w:val="BodyText"/>
      </w:pPr>
      <w:r>
        <w:rPr>
          <w:iCs/>
          <w:i/>
        </w:rPr>
        <w:t xml:space="preserve">Presented at the International Symposium on Applied Mathematics and Data Science</w:t>
      </w:r>
      <w:r>
        <w:br/>
      </w:r>
      <w:r>
        <w:rPr>
          <w:iCs/>
          <w:i/>
        </w:rPr>
        <w:t xml:space="preserve">Montreal, Quebec, Canada</w:t>
      </w:r>
    </w:p>
    <w:bookmarkEnd w:id="20"/>
    <w:bookmarkStart w:id="21" w:name="X9b76152128ed94db0dc4fa03b535bca4fc6c655"/>
    <w:p>
      <w:pPr>
        <w:pStyle w:val="Heading2"/>
      </w:pPr>
      <w:r>
        <w:t xml:space="preserve">1. Introduction and Context: The Montreal Mathematical Landscape</w:t>
      </w:r>
    </w:p>
    <w:p>
      <w:pPr>
        <w:pStyle w:val="FirstParagraph"/>
      </w:pPr>
      <w:r>
        <w:t xml:space="preserve">In the contemporary global economy, the role of the</w:t>
      </w:r>
      <w:r>
        <w:t xml:space="preserve"> </w:t>
      </w:r>
      <w:r>
        <w:rPr>
          <w:bCs/>
          <w:b/>
        </w:rPr>
        <w:t xml:space="preserve">Mathematician</w:t>
      </w:r>
      <w:r>
        <w:t xml:space="preserve"> has transcended traditional academic boundaries to become a central pillar of technological innovation. This poster presentation aims to elucidate how mathematical rigor underpins modern computational science, with a specific geographic and cultural focus on the vibrant ecosystem found in</w:t>
      </w:r>
      <w:r>
        <w:t xml:space="preserve"> </w:t>
      </w:r>
      <w:r>
        <w:rPr>
          <w:bCs/>
          <w:b/>
        </w:rPr>
        <w:t xml:space="preserve">Canada Montreal</w:t>
      </w:r>
      <w:r>
        <w:t xml:space="preserve">. As one of North America’s leading hubs for artificial intelligence (AI), quantum computing, and aerospace engineering, Montreal has emerged as a critical node where theoretical mathematics meets practical application.</w:t>
      </w:r>
    </w:p>
    <w:p>
      <w:pPr>
        <w:pStyle w:val="BodyText"/>
      </w:pPr>
      <w:r>
        <w:t xml:space="preserve">The objective of this document is to demonstrate that the modern</w:t>
      </w:r>
      <w:r>
        <w:t xml:space="preserve"> </w:t>
      </w:r>
      <w:r>
        <w:rPr>
          <w:bCs/>
          <w:b/>
        </w:rPr>
        <w:t xml:space="preserve">Mathematician</w:t>
      </w:r>
      <w:r>
        <w:t xml:space="preserve"> is not merely an abstract thinker but a vital engineer of digital infrastructure. By examining the unique academic-industrial partnerships in</w:t>
      </w:r>
      <w:r>
        <w:t xml:space="preserve"> </w:t>
      </w:r>
      <w:r>
        <w:rPr>
          <w:bCs/>
          <w:b/>
        </w:rPr>
        <w:t xml:space="preserve">Canada Montreal</w:t>
      </w:r>
      <w:r>
        <w:t xml:space="preserve">, we illustrate how pure and applied mathematics drive progress in machine learning algorithms, financial modeling, and logistical optimization. This presentation serves as both an educational tool for students considering careers in quantitative sciences and a strategic overview for stakeholders interested in the region’s intellectual capital.</w:t>
      </w:r>
    </w:p>
    <w:bookmarkEnd w:id="21"/>
    <w:bookmarkStart w:id="22" w:name="X3d85bece97a0d26b7573530ec701634de9acded"/>
    <w:p>
      <w:pPr>
        <w:pStyle w:val="Heading2"/>
      </w:pPr>
      <w:r>
        <w:t xml:space="preserve">2. The Evolving Identity of the Modern Mathematician</w:t>
      </w:r>
    </w:p>
    <w:p>
      <w:pPr>
        <w:pStyle w:val="FirstParagraph"/>
      </w:pPr>
      <w:r>
        <w:t xml:space="preserve">To understand the impact of mathematics in a tech-centric city like Montreal, one must first redefine the identity of the contemporary</w:t>
      </w:r>
      <w:r>
        <w:t xml:space="preserve"> </w:t>
      </w:r>
      <w:r>
        <w:rPr>
          <w:bCs/>
          <w:b/>
        </w:rPr>
        <w:t xml:space="preserve">Mathematician</w:t>
      </w:r>
      <w:r>
        <w:t xml:space="preserve">. Historically associated with chalkboards and isolated research, today’s mathematician is deeply integrated into interdisciplinary teams. In the context of</w:t>
      </w:r>
      <w:r>
        <w:t xml:space="preserve"> </w:t>
      </w:r>
      <w:r>
        <w:rPr>
          <w:bCs/>
          <w:b/>
        </w:rPr>
        <w:t xml:space="preserve">Canada Montreal</w:t>
      </w:r>
      <w:r>
        <w:t xml:space="preserve">, this transformation is particularly evident. The local universities and research institutes have fostered a culture where algebraic topology informs neural network architecture, and statistical mechanics optimizes energy grids.</w:t>
      </w:r>
    </w:p>
    <w:p>
      <w:pPr>
        <w:pStyle w:val="BodyText"/>
      </w:pPr>
      <w:r>
        <w:t xml:space="preserve">The modern</w:t>
      </w:r>
      <w:r>
        <w:t xml:space="preserve"> </w:t>
      </w:r>
      <w:r>
        <w:rPr>
          <w:bCs/>
          <w:b/>
        </w:rPr>
        <w:t xml:space="preserve">Mathematician</w:t>
      </w:r>
      <w:r>
        <w:t xml:space="preserve"> in this region acts as a translator between complex data sets and actionable insights. They possess skills in:</w:t>
      </w:r>
    </w:p>
    <w:p>
      <w:pPr>
        <w:numPr>
          <w:ilvl w:val="0"/>
          <w:numId w:val="1001"/>
        </w:numPr>
        <w:pStyle w:val="Compact"/>
      </w:pPr>
      <w:r>
        <w:rPr>
          <w:bCs/>
          <w:b/>
        </w:rPr>
        <w:t xml:space="preserve">Algorithmic Design:</w:t>
      </w:r>
      <w:r>
        <w:t xml:space="preserve"> Creating efficient code structures that reduce computational costs.</w:t>
      </w:r>
    </w:p>
    <w:p>
      <w:pPr>
        <w:numPr>
          <w:ilvl w:val="0"/>
          <w:numId w:val="1001"/>
        </w:numPr>
        <w:pStyle w:val="Compact"/>
      </w:pPr>
      <w:r>
        <w:rPr>
          <w:bCs/>
          <w:b/>
        </w:rPr>
        <w:t xml:space="preserve">Data Modeling:</w:t>
      </w:r>
      <w:r>
        <w:t xml:space="preserve"> Using probability theory to predict market trends and biological behaviors.</w:t>
      </w:r>
    </w:p>
    <w:p>
      <w:pPr>
        <w:numPr>
          <w:ilvl w:val="0"/>
          <w:numId w:val="1001"/>
        </w:numPr>
        <w:pStyle w:val="Compact"/>
      </w:pPr>
      <w:r>
        <w:rPr>
          <w:bCs/>
          <w:b/>
        </w:rPr>
        <w:t xml:space="preserve">Cryptographic Security: </w:t>
      </w:r>
      <w:r>
        <w:t xml:space="preserve">Developing encryption standards essential for national security in Canada.</w:t>
      </w:r>
    </w:p>
    <w:p>
      <w:pPr>
        <w:pStyle w:val="FirstParagraph"/>
      </w:pPr>
      <w:r>
        <w:t xml:space="preserve">This versatility makes the mathematician indispensable in a city like Montreal, which hosts headquarters for major tech firms such as Microsoft AI, Element AI, and various fintech startups.</w:t>
      </w:r>
    </w:p>
    <w:bookmarkEnd w:id="22"/>
    <w:bookmarkStart w:id="23" w:name="X905d5813cde5c071c247765707dea90c8e3c28a"/>
    <w:p>
      <w:pPr>
        <w:pStyle w:val="Heading2"/>
      </w:pPr>
      <w:r>
        <w:t xml:space="preserve">3. Case Studies: Mathematics in Action Across Canada Montreal</w:t>
      </w:r>
    </w:p>
    <w:p>
      <w:pPr>
        <w:pStyle w:val="FirstParagraph"/>
      </w:pPr>
      <w:r>
        <w:t xml:space="preserve">This section highlights specific domains where the work of the mathematician is visibly reshaping industries within</w:t>
      </w:r>
      <w:r>
        <w:t xml:space="preserve"> </w:t>
      </w:r>
      <w:r>
        <w:rPr>
          <w:bCs/>
          <w:b/>
        </w:rPr>
        <w:t xml:space="preserve">Canada Montreal</w:t>
      </w:r>
      <w:r>
        <w:t xml:space="preserve">. These case studies serve as proof points for the hypothesis that mathematical literacy correlates directly with regional economic resilience.</w:t>
      </w:r>
    </w:p>
    <w:p>
      <w:pPr>
        <w:pStyle w:val="BodyText"/>
      </w:pPr>
      <w:r>
        <w:rPr>
          <w:bCs/>
          <w:b/>
        </w:rPr>
        <w:t xml:space="preserve">A. Artificial Intelligence and Deep Learning</w:t>
      </w:r>
      <w:r>
        <w:br/>
      </w:r>
      <w:r>
        <w:t xml:space="preserve">Montreal is widely recognized as a global capital for AI research, largely due to the foundational work conducted by leading researchers in linear algebra and optimization theory. The</w:t>
      </w:r>
      <w:r>
        <w:t xml:space="preserve"> </w:t>
      </w:r>
      <w:r>
        <w:rPr>
          <w:bCs/>
          <w:b/>
        </w:rPr>
        <w:t xml:space="preserve">Mathematician</w:t>
      </w:r>
      <w:r>
        <w:t xml:space="preserve"> contributes to the development of deep learning models by refining backpropagation algorithms and ensuring convergence stability. Institutions such as MILA (Montreal Institute for Learning Algorithms) exemplify how high-level mathematics drives the creation of intelligent systems that are now deployed globally.</w:t>
      </w:r>
    </w:p>
    <w:p>
      <w:pPr>
        <w:pStyle w:val="BodyText"/>
      </w:pPr>
      <w:r>
        <w:rPr>
          <w:bCs/>
          <w:b/>
        </w:rPr>
        <w:t xml:space="preserve">B. Aerospace and Aerodynamics</w:t>
      </w:r>
      <w:r>
        <w:br/>
      </w:r>
      <w:r>
        <w:t xml:space="preserve">Given Montreal’s status as a hub for aerospace giants like Bombardier and Airbus Canada, applied mathematicians play a crucial role in fluid dynamics simulations. By solving partial differential equations numerically, these experts help engineers design more fuel-efficient aircraft wings. This application demonstrates how abstract mathematical concepts have tangible physical consequences in the industrial heartland of</w:t>
      </w:r>
      <w:r>
        <w:t xml:space="preserve"> </w:t>
      </w:r>
      <w:r>
        <w:rPr>
          <w:bCs/>
          <w:b/>
        </w:rPr>
        <w:t xml:space="preserve">Canada Montreal</w:t>
      </w:r>
      <w:r>
        <w:t xml:space="preserve">.</w:t>
      </w:r>
    </w:p>
    <w:p>
      <w:pPr>
        <w:pStyle w:val="BodyText"/>
      </w:pPr>
      <w:r>
        <w:rPr>
          <w:bCs/>
          <w:b/>
        </w:rPr>
        <w:t xml:space="preserve">C. Health Sciences and Bioinformatics</w:t>
      </w:r>
      <w:r>
        <w:br/>
      </w:r>
      <w:r>
        <w:t xml:space="preserve">The city’s robust healthcare sector relies on mathematicians to model epidemiological spread and analyze genomic data. Statistical methods developed by local researchers have been instrumental in understanding disease patterns, showcasing the public health utility of mathematical expertise.</w:t>
      </w:r>
    </w:p>
    <w:bookmarkEnd w:id="23"/>
    <w:bookmarkStart w:id="24" w:name="Xb923c384c2dbfcef49de1c6dcf1f9dd6e1367af"/>
    <w:p>
      <w:pPr>
        <w:pStyle w:val="Heading2"/>
      </w:pPr>
      <w:r>
        <w:t xml:space="preserve">4. The Ecosystem: Academic Institutions and Industry Synergy</w:t>
      </w:r>
    </w:p>
    <w:p>
      <w:pPr>
        <w:pStyle w:val="FirstParagraph"/>
      </w:pPr>
      <w:r>
        <w:t xml:space="preserve">The success of the mathematician in this region is supported by a robust infrastructure comprising world-class universities and collaborative research centers. In</w:t>
      </w:r>
      <w:r>
        <w:t xml:space="preserve"> </w:t>
      </w:r>
      <w:r>
        <w:rPr>
          <w:bCs/>
          <w:b/>
        </w:rPr>
        <w:t xml:space="preserve">Canada Montreal</w:t>
      </w:r>
      <w:r>
        <w:t xml:space="preserve">, institutions such as McGill University, Université de Montréal, and Polytechnique Montréal maintain strong ties with industry partners.</w:t>
      </w:r>
    </w:p>
    <w:p>
      <w:pPr>
        <w:pStyle w:val="BodyText"/>
      </w:pPr>
      <w:r>
        <w:t xml:space="preserve">This synergy creates a pipeline where academic discovery transitions rapidly into commercial application. For instance, grants funded by the Government of Canada often target specific mathematical challenges in cybersecurity or green energy. The</w:t>
      </w:r>
      <w:r>
        <w:t xml:space="preserve"> </w:t>
      </w:r>
      <w:r>
        <w:rPr>
          <w:bCs/>
          <w:b/>
        </w:rPr>
        <w:t xml:space="preserve">Mathematician</w:t>
      </w:r>
      <w:r>
        <w:t xml:space="preserve"> navigates this landscape by securing funding through interdisciplinary proposals that appeal to both scientific rigor and economic impact metrics common in Canadian policy-making.</w:t>
      </w:r>
    </w:p>
    <w:p>
      <w:pPr>
        <w:pStyle w:val="BodyText"/>
      </w:pPr>
      <w:r>
        <w:t xml:space="preserve">Canada Montreal allows mathematicians to collaborate across linguistic barriers, accessing broader networks within Francophone Europe and Anglophone North America. This dual-language capability enhances the reach and applicability of mathematical research produced in the city.</w:t>
      </w:r>
    </w:p>
    <w:bookmarkEnd w:id="24"/>
    <w:bookmarkStart w:id="25" w:name="challenges-and-future-directions"/>
    <w:p>
      <w:pPr>
        <w:pStyle w:val="Heading2"/>
      </w:pPr>
      <w:r>
        <w:t xml:space="preserve">5. Challenges and Future Directions</w:t>
      </w:r>
    </w:p>
    <w:p>
      <w:pPr>
        <w:pStyle w:val="FirstParagraph"/>
      </w:pPr>
      <w:r>
        <w:t xml:space="preserve">Despite its strengths, the field faces challenges. There is a growing need for increased diversity among mathematicians to reflect the multicultural fabric of</w:t>
      </w:r>
      <w:r>
        <w:t xml:space="preserve"> </w:t>
      </w:r>
      <w:r>
        <w:rPr>
          <w:bCs/>
          <w:b/>
        </w:rPr>
        <w:t xml:space="preserve">Canada Montreal</w:t>
      </w:r>
      <w:r>
        <w:t xml:space="preserve">. Initiatives are currently underway to encourage women and underrepresented minorities to pursue careers in quantitative fields.</w:t>
      </w:r>
    </w:p>
    <w:p>
      <w:pPr>
        <w:pStyle w:val="BodyText"/>
      </w:pPr>
      <w:r>
        <w:t xml:space="preserve">Mathematician in</w:t>
      </w:r>
      <w:r>
        <w:t xml:space="preserve"> </w:t>
      </w:r>
      <w:r>
        <w:rPr>
          <w:bCs/>
          <w:b/>
        </w:rPr>
        <w:t xml:space="preserve">Canada Montreal</w:t>
      </w:r>
      <w:r>
        <w:t xml:space="preserve"> will likely involve greater focus on ethical considerations embedded within mathematical frameworks.</w:t>
      </w:r>
    </w:p>
    <w:bookmarkEnd w:id="25"/>
    <w:bookmarkStart w:id="26" w:name="conclusion-and-call-to-action"/>
    <w:p>
      <w:pPr>
        <w:pStyle w:val="Heading2"/>
      </w:pPr>
      <w:r>
        <w:t xml:space="preserve">6. Conclusion and Call to Action</w:t>
      </w:r>
    </w:p>
    <w:p>
      <w:pPr>
        <w:pStyle w:val="FirstParagraph"/>
      </w:pPr>
      <w:r>
        <w:t xml:space="preserve">In conclusion, the mathematician is the silent architect of modern innovation in Montreal. From optimizing neural networks to ensuring secure communications, their work underpins the technological prowess of this Canadian city. This poster presentation argues that supporting and investing in mathematical education and research is not just an academic exercise but a strategic imperative for</w:t>
      </w:r>
      <w:r>
        <w:t xml:space="preserve"> </w:t>
      </w:r>
      <w:r>
        <w:rPr>
          <w:bCs/>
          <w:b/>
        </w:rPr>
        <w:t xml:space="preserve">Canada Montreal</w:t>
      </w:r>
      <w:r>
        <w:t xml:space="preserve">.</w:t>
      </w:r>
    </w:p>
    <w:p>
      <w:pPr>
        <w:pStyle w:val="BodyText"/>
      </w:pPr>
      <w:r>
        <w:t xml:space="preserve">We call upon educators, industry leaders, and policymakers to:</w:t>
      </w:r>
    </w:p>
    <w:p>
      <w:pPr>
        <w:numPr>
          <w:ilvl w:val="0"/>
          <w:numId w:val="1002"/>
        </w:numPr>
        <w:pStyle w:val="Compact"/>
      </w:pPr>
      <w:r>
        <w:t xml:space="preserve">Promote STEM awareness focusing on mathematics as a key driver of creativity.</w:t>
      </w:r>
    </w:p>
    <w:p>
      <w:pPr>
        <w:numPr>
          <w:ilvl w:val="0"/>
          <w:numId w:val="1002"/>
        </w:numPr>
        <w:pStyle w:val="Compact"/>
      </w:pPr>
      <w:r>
        <w:t xml:space="preserve">Fund cross-disciplinary research hubs that connect pure mathematicians with engineers and data scientists.</w:t>
      </w:r>
    </w:p>
    <w:p>
      <w:pPr>
        <w:numPr>
          <w:ilvl w:val="0"/>
          <w:numId w:val="1002"/>
        </w:numPr>
        <w:pStyle w:val="Compact"/>
      </w:pPr>
      <w:r>
        <w:t xml:space="preserve">Honor the contributions of the mathematician in public discourse, highlighting their role in solving real-world problems.</w:t>
      </w:r>
    </w:p>
    <w:p>
      <w:pPr>
        <w:pStyle w:val="FirstParagraph"/>
      </w:pPr>
      <w:r>
        <w:t xml:space="preserve">The story of mathematics is no longer just about numbers; it is about progress, and in Montreal, that story is being written every day by its brilliant mathematical community.</w:t>
      </w:r>
    </w:p>
    <w:bookmarkEnd w:id="26"/>
    <w:p>
      <w:r>
        <w:pict>
          <v:rect style="width:0;height:1.5pt" o:hralign="center" o:hrstd="t" o:hr="t"/>
        </w:pict>
      </w:r>
    </w:p>
    <w:p>
      <w:pPr>
        <w:pStyle w:val="FirstParagraph"/>
      </w:pPr>
      <w:r>
        <w:rPr>
          <w:bCs/>
          <w:b/>
        </w:rPr>
        <w:t xml:space="preserve">Contact Information:</w:t>
      </w:r>
      <w:r>
        <w:br/>
      </w:r>
      <w:r>
        <w:t xml:space="preserve">Department of Mathematics and Statistics</w:t>
      </w:r>
      <w:r>
        <w:br/>
      </w:r>
      <w:r>
        <w:t xml:space="preserve">University Research Cluster, Montreal, QC H3A 0G4, Canada</w:t>
      </w:r>
      <w:r>
        <w:br/>
      </w:r>
      <w:r>
        <w:t xml:space="preserve">Email: research@[institution].ca | Website: www.math-montreal-research.ca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Mathematician in Canada Montreal</dc:title>
  <dc:creator/>
  <dc:language>en</dc:language>
  <cp:keywords/>
  <dcterms:created xsi:type="dcterms:W3CDTF">2026-07-29T02:49:37Z</dcterms:created>
  <dcterms:modified xsi:type="dcterms:W3CDTF">2026-07-29T02:49:37Z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