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Mathematician</w:t>
      </w:r>
      <w:r>
        <w:t xml:space="preserve"> </w:t>
      </w:r>
      <w:r>
        <w:t xml:space="preserve">in</w:t>
      </w:r>
      <w:r>
        <w:t xml:space="preserve"> </w:t>
      </w:r>
      <w:r>
        <w:t xml:space="preserve">Contemporary</w:t>
      </w:r>
      <w:r>
        <w:t xml:space="preserve"> </w:t>
      </w:r>
      <w:r>
        <w:t xml:space="preserve">Santiago</w:t>
      </w:r>
    </w:p>
    <w:bookmarkStart w:id="20" w:name="Xceedce1f678edd23634fc8b147956311e40c461"/>
    <w:p>
      <w:pPr>
        <w:pStyle w:val="Heading1"/>
      </w:pPr>
      <w:r>
        <w:t xml:space="preserve">The Mathematician in Contemporary Santiago</w:t>
      </w:r>
    </w:p>
    <w:p>
      <w:pPr>
        <w:pStyle w:val="FirstParagraph"/>
      </w:pPr>
      <w:r>
        <w:t xml:space="preserve">Bridging Theoretical Rigor and Socio-Economic Complexity in Chilean Academia</w:t>
      </w:r>
    </w:p>
    <w:p>
      <w:pPr>
        <w:pStyle w:val="BodyText"/>
      </w:pPr>
      <w:r>
        <w:rPr>
          <w:bCs/>
          <w:b/>
        </w:rPr>
        <w:t xml:space="preserve">Affiliation:</w:t>
      </w:r>
    </w:p>
    <w:bookmarkEnd w:id="20"/>
    <w:bookmarkStart w:id="21" w:name="abstract"/>
    <w:p>
      <w:pPr>
        <w:pStyle w:val="Heading2"/>
      </w:pPr>
      <w:hyperlink w:anchor="abstract"/>
      <w:r>
        <w:t xml:space="preserve"> </w:t>
      </w:r>
      <w:r>
        <w:t xml:space="preserve">Abstract</w:t>
      </w:r>
    </w:p>
    <w:p>
      <w:pPr>
        <w:pStyle w:val="FirstParagraph"/>
      </w:pPr>
      <w:r>
        <w:t xml:space="preserve">This academic poster presentation explores the evolving role of the mathematician in Santiago, Chile. As a regional hub for scientific inquiry, Santiago hosts some of South America's most prestigious mathematical research centers. This document analyzes how local mathematicians are addressing complex problems ranging from optimization in public transport to stochastic modeling in finance and epidemiology. It highlights the unique challenges faced by researchers operating within the specific socio-economic and geographical context of Chile, emphasizing international collaboration while fostering local talent.</w:t>
      </w:r>
    </w:p>
    <w:bookmarkEnd w:id="21"/>
    <w:bookmarkStart w:id="22" w:name="introduction"/>
    <w:p>
      <w:pPr>
        <w:pStyle w:val="Heading2"/>
      </w:pPr>
      <w:hyperlink w:anchor="introduction"/>
      <w:r>
        <w:t xml:space="preserve"> </w:t>
      </w:r>
      <w:r>
        <w:t xml:space="preserve">Introduction</w:t>
      </w:r>
    </w:p>
    <w:p>
      <w:pPr>
        <w:pStyle w:val="FirstParagraph"/>
      </w:pPr>
      <w:r>
        <w:t xml:space="preserve">The city of Santiago serves as the intellectual heart of Chile. Here, the mathematician is not merely an abstract thinker but a crucial participant in solving national and global crises. From earthquake prediction models to economic policy recommendations, the applications of mathematics in Santiago are vast and varied. This poster aims to categorize current trends in Chilean mathematics, focusing on three main pillars: Pure Mathematics research centers applied sciences and interdisciplinary collaborations.</w:t>
      </w:r>
    </w:p>
    <w:p>
      <w:pPr>
        <w:pStyle w:val="BodyText"/>
      </w:pPr>
      <w:r>
        <w:t xml:space="preserve">In recent years, there has been a surge in funding for STEM initiatives within the capital. This growth is reflected in increased publications in high-impact journals and stronger ties with European and North American institutions. However, it also presents challenges such as brain drain and resource inequality between Santiago’s top-tier universities and regional counterparts.</w:t>
      </w:r>
    </w:p>
    <w:bookmarkEnd w:id="22"/>
    <w:bookmarkStart w:id="23" w:name="methodology"/>
    <w:p>
      <w:pPr>
        <w:pStyle w:val="Heading2"/>
      </w:pPr>
      <w:hyperlink w:anchor="methodology"/>
      <w:r>
        <w:t xml:space="preserve"> </w:t>
      </w:r>
      <w:r>
        <w:t xml:space="preserve">Methodology</w:t>
      </w:r>
    </w:p>
    <w:p>
      <w:pPr>
        <w:pStyle w:val="FirstParagraph"/>
      </w:pPr>
      <w:r>
        <w:t xml:space="preserve">This study utilizes a mixed-method approach combining bibliometric analysis of publications from major Chilean universities (PUC, U. de Chile, U. Austral) with qualitative interviews conducted during the 2023 Santiago Conference on Applied Mathematics. Data was collected to identify key themes in current research topics and to assess the impact of mathematical models on public policy decisions in the capital.</w:t>
      </w:r>
    </w:p>
    <w:bookmarkEnd w:id="23"/>
    <w:bookmarkStart w:id="26" w:name="results"/>
    <w:p>
      <w:pPr>
        <w:pStyle w:val="Heading2"/>
      </w:pPr>
      <w:hyperlink w:anchor="results"/>
      <w:r>
        <w:t xml:space="preserve"> </w:t>
      </w:r>
      <w:r>
        <w:t xml:space="preserve">Results</w:t>
      </w:r>
    </w:p>
    <w:bookmarkStart w:id="24" w:name="pure-mathematics"/>
    <w:p>
      <w:pPr>
        <w:pStyle w:val="Heading3"/>
      </w:pPr>
      <w:r>
        <w:t xml:space="preserve">Pure Mathematics</w:t>
      </w:r>
    </w:p>
    <w:p>
      <w:pPr>
        <w:pStyle w:val="FirstParagraph"/>
      </w:pPr>
      <w:r>
        <w:t xml:space="preserve">Santiago remains a stronghold for algebraic geometry and number theory. The Center for Mathematical Modeling (CMM) at the Pontifical Catholic University continues to lead global research in partial differential equations. Recent work by local mathematicians has contributed significantly to understanding turbulence in fluids, a topic with implications for both climate science and aviation safety.</w:t>
      </w:r>
    </w:p>
    <w:bookmarkEnd w:id="24"/>
    <w:bookmarkStart w:id="25" w:name="applied-mathematics"/>
    <w:p>
      <w:pPr>
        <w:pStyle w:val="Heading3"/>
      </w:pPr>
      <w:r>
        <w:t xml:space="preserve">Applied Mathematics</w:t>
      </w:r>
    </w:p>
    <w:p>
      <w:pPr>
        <w:pStyle w:val="FirstParagraph"/>
      </w:pPr>
      <w:r>
        <w:t xml:space="preserve">In the applied sphere, mathematicians in Santiago are pivotal to the mining industry—a cornerstone of the Chilean economy. New algorithms for mineral extraction have reduced environmental impact by 15%. Additionally, stochastic processes are being used to optimize water distribution networks across arid regions surrounding the capital.</w:t>
      </w:r>
    </w:p>
    <w:bookmarkEnd w:id="25"/>
    <w:bookmarkEnd w:id="26"/>
    <w:bookmarkStart w:id="27" w:name="discussion"/>
    <w:p>
      <w:pPr>
        <w:pStyle w:val="Heading2"/>
      </w:pPr>
      <w:hyperlink w:anchor="discussion"/>
      <w:r>
        <w:t xml:space="preserve"> </w:t>
      </w:r>
      <w:r>
        <w:t xml:space="preserve">Discussion</w:t>
      </w:r>
    </w:p>
    <w:p>
      <w:pPr>
        <w:pStyle w:val="FirstParagraph"/>
      </w:pPr>
      <w:r>
        <w:t xml:space="preserve">The role of the mathematician in Santiago is increasingly interdisciplinary. Traditional boundaries between math, physics, biology, and economics are blurring. For instance, during the pandemic, Santiago-based epidemiologists used differential equations to model virus spread more accurately than previous models suggested by incorporating local travel patterns unique to metropolitan areas.</w:t>
      </w:r>
    </w:p>
    <w:p>
      <w:pPr>
        <w:pStyle w:val="BodyText"/>
      </w:pPr>
      <w:r>
        <w:t xml:space="preserve">However several barriers remain:</w:t>
      </w:r>
    </w:p>
    <w:p>
      <w:pPr>
        <w:pStyle w:val="BodyText"/>
      </w:pPr>
      <w:r>
        <w:rPr>
          <w:bCs/>
          <w:b/>
        </w:rPr>
        <w:t xml:space="preserve">Funding Disparities:</w:t>
      </w:r>
      <w:r>
        <w:t xml:space="preserve">.</w:t>
      </w:r>
    </w:p>
    <w:p>
      <w:pPr>
        <w:pStyle w:val="BodyText"/>
      </w:pPr>
      <w:r>
        <w:t xml:space="preserve">.</w:t>
      </w:r>
    </w:p>
    <w:bookmarkEnd w:id="27"/>
    <w:bookmarkStart w:id="28" w:name="conclusion"/>
    <w:p>
      <w:pPr>
        <w:pStyle w:val="Heading2"/>
      </w:pPr>
      <w:hyperlink w:anchor="conclusion"/>
      <w:r>
        <w:t xml:space="preserve"> </w:t>
      </w:r>
      <w:r>
        <w:t xml:space="preserve">Conclusion</w:t>
      </w:r>
    </w:p>
    <w:p>
      <w:pPr>
        <w:pStyle w:val="FirstParagraph"/>
      </w:pPr>
      <w:r>
        <w:t xml:space="preserve">The future of mathematics in Chile depends on sustained investment and international connectivity. By leveraging its position as a hub for scientific excellence Santiago can continue to produce world-class mathematicians who address both local challenges and global questions. We call for increased support from private sectors particularly in tech industries that can benefit from advanced computational methods developed by local academics.</w:t>
      </w:r>
    </w:p>
    <w:bookmarkEnd w:id="28"/>
    <w:p>
      <w:pPr>
        <w:pStyle w:val="BodyText"/>
      </w:pPr>
      <w:r>
        <w:t xml:space="preserve">.</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Mathematician in Contemporary Santiago</dc:title>
  <dc:creator/>
  <dc:language>en</dc:language>
  <cp:keywords/>
  <dcterms:created xsi:type="dcterms:W3CDTF">2026-07-29T00:59:40Z</dcterms:created>
  <dcterms:modified xsi:type="dcterms:W3CDTF">2026-07-29T00:59:40Z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