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Mathematical</w:t>
      </w:r>
      <w:r>
        <w:t xml:space="preserve"> </w:t>
      </w:r>
      <w:r>
        <w:t xml:space="preserve">Legacy</w:t>
      </w:r>
      <w:r>
        <w:t xml:space="preserve"> </w:t>
      </w:r>
      <w:r>
        <w:t xml:space="preserve">in</w:t>
      </w:r>
      <w:r>
        <w:t xml:space="preserve"> </w:t>
      </w:r>
      <w:r>
        <w:t xml:space="preserve">France</w:t>
      </w:r>
      <w:r>
        <w:t xml:space="preserve"> </w:t>
      </w:r>
      <w:r>
        <w:t xml:space="preserve">Marseille</w:t>
      </w:r>
    </w:p>
    <w:bookmarkStart w:id="20" w:name="Xfd75ae6de1b8b036c7699c28d122939e23885fd"/>
    <w:p>
      <w:pPr>
        <w:pStyle w:val="Heading1"/>
      </w:pPr>
      <w:r>
        <w:t xml:space="preserve">The Intersection of Pure Theory and Applied Innovation: A Mathematical Journey in France Marseille</w:t>
      </w:r>
    </w:p>
    <w:p>
      <w:pPr>
        <w:pStyle w:val="FirstParagraph"/>
      </w:pPr>
      <w:r>
        <w:t xml:space="preserve">Presented by: Dr. Alexei V. Thorne, Senior Research Associate</w:t>
      </w:r>
      <w:r>
        <w:br/>
      </w:r>
      <w:r>
        <w:t xml:space="preserve">Department of Advanced Mathematics &amp; Computational Sciences</w:t>
      </w:r>
    </w:p>
    <w:p>
      <w:pPr>
        <w:pStyle w:val="BodyText"/>
      </w:pPr>
      <w:r>
        <w:rPr>
          <w:bCs/>
          <w:b/>
        </w:rPr>
        <w:t xml:space="preserve">Conference Theme:</w:t>
      </w:r>
      <w:r>
        <w:t xml:space="preserve"> </w:t>
      </w:r>
      <w:r>
        <w:t xml:space="preserve">Mathematical Sciences in the Mediterranean Region</w:t>
      </w:r>
      <w:r>
        <w:br/>
      </w:r>
      <w:r>
        <w:rPr>
          <w:bCs/>
          <w:b/>
        </w:rPr>
        <w:t xml:space="preserve">Venue:</w:t>
      </w:r>
      <w:r>
        <w:t xml:space="preserve"> </w:t>
      </w:r>
      <w:r>
        <w:t xml:space="preserve">France Marseille Academic Symposium Center</w:t>
      </w:r>
    </w:p>
    <w:bookmarkEnd w:id="20"/>
    <w:bookmarkStart w:id="21" w:name="abstract"/>
    <w:p>
      <w:pPr>
        <w:pStyle w:val="Heading2"/>
      </w:pPr>
      <w:r>
        <w:t xml:space="preserve">Abstract</w:t>
      </w:r>
    </w:p>
    <w:p>
      <w:pPr>
        <w:pStyle w:val="FirstParagraph"/>
      </w:pPr>
      <w:r>
        <w:t xml:space="preserve">This document serves as a comprehensive textual representation of a Poster Presentation academic resource designed for dissemination at the upcoming symposium in France Marseille. The focus is on bridging the gap between abstract mathematical theory and tangible applications, reflecting the dynamic intellectual environment of French academia. As we gather in France Marseille, a city that has historically served as a gateway for cultural and scientific exchange, we explore how modern Mathematician scholars are redefining computational boundaries. This presentation highlights recent breakthroughs in topology and data science, emphasizing collaborative efforts that define the current state of mathematical research in the region.</w:t>
      </w:r>
    </w:p>
    <w:bookmarkEnd w:id="21"/>
    <w:bookmarkStart w:id="22" w:name="X954640c07888d8a5ed99cfe9c476da3e949cee6"/>
    <w:p>
      <w:pPr>
        <w:pStyle w:val="Heading2"/>
      </w:pPr>
      <w:r>
        <w:t xml:space="preserve">1. Introduction to the Mathematical Landscape</w:t>
      </w:r>
    </w:p>
    <w:p>
      <w:pPr>
        <w:pStyle w:val="FirstParagraph"/>
      </w:pPr>
      <w:r>
        <w:t xml:space="preserve">The role of a Mathematician is no longer confined to the solitary pursuit of proofs. Today, it is an interdisciplinary endeavor that requires constant dialogue with computer science, physics, and economics. In this section, we outline why France Marseille provides an ideal backdrop for such intellectual exploration. The city’s vibrant academic institutions foster a unique ecosystem where theoretical rigor meets practical application.</w:t>
      </w:r>
    </w:p>
    <w:p>
      <w:pPr>
        <w:pStyle w:val="BodyText"/>
      </w:pPr>
      <w:r>
        <w:t xml:space="preserve">Our Poster Presentation academic design is structured to engage viewers in a narrative flow: starting with the fundamental problems of non-linear dynamics, moving through our methodological innovations, and concluding with global implications. By situating this work within France Marseille, we acknowledge the historical continuity of mathematical excellence in this region while pushing forward into uncharted territories.</w:t>
      </w:r>
    </w:p>
    <w:bookmarkEnd w:id="22"/>
    <w:bookmarkStart w:id="23" w:name="X52034c710303e80ac8a54abf7e97001886e1de2"/>
    <w:p>
      <w:pPr>
        <w:pStyle w:val="Heading2"/>
      </w:pPr>
      <w:r>
        <w:t xml:space="preserve">2. Theoretical Framework: Non-Linear Dynamics and Topology</w:t>
      </w:r>
    </w:p>
    <w:p>
      <w:pPr>
        <w:pStyle w:val="FirstParagraph"/>
      </w:pPr>
      <w:r>
        <w:t xml:space="preserve">A core component of our research involves the study of chaotic systems through the lens of algebraic topology. This approach allows us to classify complex data structures that are often invisible using traditional analytical methods. As a Mathematician, one must constantly balance elegance with utility.</w:t>
      </w:r>
    </w:p>
    <w:p>
      <w:pPr>
        <w:numPr>
          <w:ilvl w:val="0"/>
          <w:numId w:val="1001"/>
        </w:numPr>
        <w:pStyle w:val="Compact"/>
      </w:pPr>
      <w:r>
        <w:rPr>
          <w:bCs/>
          <w:b/>
        </w:rPr>
        <w:t xml:space="preserve">Betti Numbers and Persistent Homology:</w:t>
      </w:r>
      <w:r>
        <w:t xml:space="preserve"> </w:t>
      </w:r>
      <w:r>
        <w:t xml:space="preserve">We utilize these topological tools to analyze the shape of high-dimensional datasets.</w:t>
      </w:r>
    </w:p>
    <w:p>
      <w:pPr>
        <w:numPr>
          <w:ilvl w:val="0"/>
          <w:numId w:val="1001"/>
        </w:numPr>
        <w:pStyle w:val="Compact"/>
      </w:pPr>
      <w:r>
        <w:rPr>
          <w:bCs/>
          <w:b/>
        </w:rPr>
        <w:t xml:space="preserve">Galois Representations:</w:t>
      </w:r>
      <w:r>
        <w:t xml:space="preserve"> </w:t>
      </w:r>
      <w:r>
        <w:t xml:space="preserve">Exploring the symmetry groups that govern number theory applications in cryptography.</w:t>
      </w:r>
    </w:p>
    <w:p>
      <w:pPr>
        <w:numPr>
          <w:ilvl w:val="0"/>
          <w:numId w:val="1001"/>
        </w:numPr>
        <w:pStyle w:val="Compact"/>
      </w:pPr>
      <w:r>
        <w:rPr>
          <w:bCs/>
          <w:b/>
        </w:rPr>
        <w:t xml:space="preserve">Riemannian Geometry:</w:t>
      </w:r>
      <w:r>
        <w:t xml:space="preserve"> </w:t>
      </w:r>
      <w:r>
        <w:t xml:space="preserve">Applying these concepts to optimize machine learning algorithms on curved manifolds.</w:t>
      </w:r>
    </w:p>
    <w:bookmarkEnd w:id="23"/>
    <w:bookmarkStart w:id="24" w:name="X3f972e0a7ac446ac8f2481821810085010a313b"/>
    <w:p>
      <w:pPr>
        <w:pStyle w:val="Heading2"/>
      </w:pPr>
      <w:r>
        <w:t xml:space="preserve">3. Methodological Innovations in France Marseille</w:t>
      </w:r>
    </w:p>
    <w:p>
      <w:pPr>
        <w:pStyle w:val="FirstParagraph"/>
      </w:pPr>
      <w:r>
        <w:t xml:space="preserve">The collaboration between local universities and international partners in France Marseille has yielded significant results. Our methodology combines symbolic computation with stochastic simulation.</w:t>
      </w:r>
    </w:p>
    <w:p>
      <w:pPr>
        <w:numPr>
          <w:ilvl w:val="0"/>
          <w:numId w:val="1002"/>
        </w:numPr>
        <w:pStyle w:val="Compact"/>
      </w:pPr>
      <w:r>
        <w:rPr>
          <w:bCs/>
          <w:b/>
        </w:rPr>
        <w:t xml:space="preserve">Data Acquisition:</w:t>
      </w:r>
      <w:r>
        <w:t xml:space="preserve"> </w:t>
      </w:r>
      <w:r>
        <w:t xml:space="preserve">Utilizing satellite imagery and sensor networks across the Mediterranean basin.</w:t>
      </w:r>
    </w:p>
    <w:p>
      <w:pPr>
        <w:numPr>
          <w:ilvl w:val="0"/>
          <w:numId w:val="1002"/>
        </w:numPr>
        <w:pStyle w:val="Compact"/>
      </w:pPr>
      <w:r>
        <w:rPr>
          <w:bCs/>
          <w:b/>
        </w:rPr>
        <w:t xml:space="preserve">Algorithmic Design:</w:t>
      </w:r>
      <w:r>
        <w:t xml:space="preserve"> </w:t>
      </w:r>
      <w:r>
        <w:t xml:space="preserve">Developing new gradient descent methods that converge faster on sparse datasets.</w:t>
      </w:r>
    </w:p>
    <w:p>
      <w:pPr>
        <w:numPr>
          <w:ilvl w:val="0"/>
          <w:numId w:val="1002"/>
        </w:numPr>
        <w:pStyle w:val="Compact"/>
      </w:pPr>
      <w:r>
        <w:rPr>
          <w:bCs/>
          <w:b/>
        </w:rPr>
        <w:t xml:space="preserve">Validation:</w:t>
      </w:r>
      <w:r>
        <w:t xml:space="preserve"> </w:t>
      </w:r>
      <w:r>
        <w:t xml:space="preserve">Cross-referencing results with historical climate models to ensure accuracy.</w:t>
      </w:r>
    </w:p>
    <w:p>
      <w:pPr>
        <w:pStyle w:val="FirstParagraph"/>
      </w:pPr>
      <w:r>
        <w:t xml:space="preserve">This rigorous process ensures that our findings are not only theoretically sound but also empirically verifiable, a hallmark of quality mathematical research.</w:t>
      </w:r>
    </w:p>
    <w:bookmarkEnd w:id="24"/>
    <w:bookmarkStart w:id="25" w:name="applications-from-theory-to-society"/>
    <w:p>
      <w:pPr>
        <w:pStyle w:val="Heading2"/>
      </w:pPr>
      <w:r>
        <w:t xml:space="preserve">4. Applications: From Theory to Society</w:t>
      </w:r>
    </w:p>
    <w:p>
      <w:pPr>
        <w:pStyle w:val="FirstParagraph"/>
      </w:pPr>
      <w:r>
        <w:t xml:space="preserve">The ultimate goal of any modern Mathematician is to serve society. Our work has direct applications in several critical fields:</w:t>
      </w:r>
    </w:p>
    <w:p>
      <w:pPr>
        <w:numPr>
          <w:ilvl w:val="0"/>
          <w:numId w:val="1003"/>
        </w:numPr>
        <w:pStyle w:val="Compact"/>
      </w:pPr>
      <w:r>
        <w:rPr>
          <w:bCs/>
          <w:b/>
        </w:rPr>
        <w:t xml:space="preserve">Environmental Monitoring:</w:t>
      </w:r>
      <w:r>
        <w:t xml:space="preserve"> </w:t>
      </w:r>
      <w:r>
        <w:t xml:space="preserve">Predicting coastal erosion patterns in France Marseille with higher precision, aiding local urban planning.</w:t>
      </w:r>
    </w:p>
    <w:p>
      <w:pPr>
        <w:numPr>
          <w:ilvl w:val="0"/>
          <w:numId w:val="1003"/>
        </w:numPr>
        <w:pStyle w:val="Compact"/>
      </w:pPr>
      <w:r>
        <w:rPr>
          <w:bCs/>
          <w:b/>
        </w:rPr>
        <w:t xml:space="preserve">Cybersecurity:</w:t>
      </w:r>
      <w:r>
        <w:t xml:space="preserve"> </w:t>
      </w:r>
      <w:r>
        <w:t xml:space="preserve">Enhancing encryption protocols based on lattice-based cryptography, protecting digital infrastructure.</w:t>
      </w:r>
    </w:p>
    <w:p>
      <w:pPr>
        <w:numPr>
          <w:ilvl w:val="0"/>
          <w:numId w:val="1003"/>
        </w:numPr>
        <w:pStyle w:val="Compact"/>
      </w:pPr>
      <w:r>
        <w:rPr>
          <w:bCs/>
          <w:b/>
        </w:rPr>
        <w:t xml:space="preserve">Financial Modeling:</w:t>
      </w:r>
      <w:r>
        <w:t xml:space="preserve"> </w:t>
      </w:r>
      <w:r>
        <w:t xml:space="preserve">Assessing risk in volatile markets using stochastic differential equations.</w:t>
      </w:r>
    </w:p>
    <w:bookmarkEnd w:id="25"/>
    <w:bookmarkStart w:id="26" w:name="X998d103f6237da0629aa3d661dbce418cb23fa1"/>
    <w:p>
      <w:pPr>
        <w:pStyle w:val="Heading2"/>
      </w:pPr>
      <w:r>
        <w:t xml:space="preserve">5. The Importance of Collaboration in France Marseille</w:t>
      </w:r>
    </w:p>
    <w:p>
      <w:pPr>
        <w:pStyle w:val="FirstParagraph"/>
      </w:pPr>
      <w:r>
        <w:t xml:space="preserve">No significant mathematical breakthrough occurs in isolation. The academic community in France Marseille is renowned for its openness and collaborative spirit. Our Poster Presentation academic format is designed to facilitate these interactions, encouraging dialogue between established professors and emerging PhD candidates.</w:t>
      </w:r>
    </w:p>
    <w:p>
      <w:pPr>
        <w:pStyle w:val="BodyText"/>
      </w:pPr>
      <w:r>
        <w:t xml:space="preserve">We believe that the synergy created by bringing together diverse perspectives in a setting as historically rich as France Marseille accelerates the pace of discovery. It allows for the cross-pollination of ideas that might otherwise remain siloed within specific departments or universities.</w:t>
      </w:r>
    </w:p>
    <w:bookmarkEnd w:id="26"/>
    <w:bookmarkStart w:id="27" w:name="conclusion-and-future-directions"/>
    <w:p>
      <w:pPr>
        <w:pStyle w:val="Heading2"/>
      </w:pPr>
      <w:r>
        <w:t xml:space="preserve">6. Conclusion and Future Directions</w:t>
      </w:r>
    </w:p>
    <w:p>
      <w:pPr>
        <w:pStyle w:val="FirstParagraph"/>
      </w:pPr>
      <w:r>
        <w:t xml:space="preserve">In conclusion, this research underscores the vital role of a Mathematician in addressing complex global challenges. By leveraging the collaborative environment of France Marseille, we have demonstrated how abstract theory can yield concrete solutions. Future work will focus on scaling these algorithms to handle even larger datasets and exploring new areas within quantum computing.</w:t>
      </w:r>
    </w:p>
    <w:p>
      <w:pPr>
        <w:pStyle w:val="BodyText"/>
      </w:pPr>
      <w:r>
        <w:t xml:space="preserve">We invite all attendees to engage with us further during the Q&amp;A sessions, where we will discuss the nuances of our findings and explore potential avenues for future collaboration in France Marseille.</w:t>
      </w:r>
    </w:p>
    <w:bookmarkEnd w:id="27"/>
    <w:p>
      <w:pPr>
        <w:pStyle w:val="BodyText"/>
      </w:pPr>
      <w:r>
        <w:t xml:space="preserve">© 2023 Department of Advanced Mathematics &amp; Computational Sciences.</w:t>
      </w:r>
      <w:r>
        <w:br/>
      </w:r>
      <w:r>
        <w:t xml:space="preserve">All rights reserved.</w:t>
      </w:r>
    </w:p>
    <w:bookmarkStart w:id="28" w:name="references"/>
    <w:p>
      <w:pPr>
        <w:pStyle w:val="Heading3"/>
      </w:pPr>
      <w:r>
        <w:t xml:space="preserve">References</w:t>
      </w:r>
    </w:p>
    <w:p>
      <w:pPr>
        <w:numPr>
          <w:ilvl w:val="0"/>
          <w:numId w:val="1004"/>
        </w:numPr>
        <w:pStyle w:val="Compact"/>
      </w:pPr>
      <w:r>
        <w:t xml:space="preserve">Hilbert, D. (1900). Mathematical Problems. *Bulletin of the American Mathematical Society*, 8(10), 437-479.</w:t>
      </w:r>
    </w:p>
    <w:p>
      <w:pPr>
        <w:numPr>
          <w:ilvl w:val="0"/>
          <w:numId w:val="1004"/>
        </w:numPr>
        <w:pStyle w:val="Compact"/>
      </w:pPr>
      <w:r>
        <w:t xml:space="preserve">Poincaré, H. (1892). Les Méthodes Nouvelles de la Mécanique Céleste. *Gauthier-Villars*, Paris.</w:t>
      </w:r>
    </w:p>
    <w:p>
      <w:pPr>
        <w:numPr>
          <w:ilvl w:val="0"/>
          <w:numId w:val="1004"/>
        </w:numPr>
        <w:pStyle w:val="Compact"/>
      </w:pPr>
      <w:r>
        <w:t xml:space="preserve">Local University Consortium of France Marseille (2021). Report on Interdisciplinary Mathematical Initiatives. *Marseille Academic Press*.</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Mathematical Legacy in France Marseille</dc:title>
  <dc:creator/>
  <dc:language>en</dc:language>
  <cp:keywords/>
  <dcterms:created xsi:type="dcterms:W3CDTF">2026-07-29T08:01:38Z</dcterms:created>
  <dcterms:modified xsi:type="dcterms:W3CDTF">2026-07-29T08:01:38Z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