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Mathematical</w:t>
      </w:r>
      <w:r>
        <w:t xml:space="preserve"> </w:t>
      </w:r>
      <w:r>
        <w:t xml:space="preserve">Legacy</w:t>
      </w:r>
      <w:r>
        <w:t xml:space="preserve"> </w:t>
      </w:r>
      <w:r>
        <w:t xml:space="preserve">in</w:t>
      </w:r>
      <w:r>
        <w:t xml:space="preserve"> </w:t>
      </w:r>
      <w:r>
        <w:t xml:space="preserve">Kyoto</w:t>
      </w:r>
    </w:p>
    <w:bookmarkStart w:id="30" w:name="Xa8c10ec4d05bd95b48a7b4345905226f02bb299"/>
    <w:p>
      <w:pPr>
        <w:pStyle w:val="Heading1"/>
      </w:pPr>
      <w:r>
        <w:t xml:space="preserve">The Evolution of Abstract Thought: A Mathematical Journey Through Japan and Kyoto's Academic Heritage</w:t>
      </w:r>
    </w:p>
    <w:p>
      <w:pPr>
        <w:pStyle w:val="FirstParagraph"/>
      </w:pPr>
      <w:r>
        <w:rPr>
          <w:bCs/>
          <w:b/>
        </w:rPr>
        <w:t xml:space="preserve">Presentation Author:</w:t>
      </w:r>
      <w:r>
        <w:t xml:space="preserve"> </w:t>
      </w:r>
      <w:r>
        <w:t xml:space="preserve">Dr. [Author Name] | Department of Pure Mathematics</w:t>
      </w:r>
      <w:r>
        <w:br/>
      </w:r>
      <w:r>
        <w:rPr>
          <w:bCs/>
          <w:b/>
        </w:rPr>
        <w:t xml:space="preserve">Institution:</w:t>
      </w:r>
      <w:r>
        <w:t xml:space="preserve"> </w:t>
      </w:r>
      <w:r>
        <w:t xml:space="preserve">International Institute of Advanced Studies</w:t>
      </w:r>
      <w:r>
        <w:br/>
      </w:r>
      <w:r>
        <w:rPr>
          <w:iCs/>
          <w:i/>
        </w:rPr>
        <w:t xml:space="preserve">Presented at the Global Symposium on Mathematical History &amp; Theory</w:t>
      </w:r>
      <w:r>
        <w:br/>
      </w:r>
      <w:r>
        <w:t xml:space="preserve">Location: Historic Center of Kyoto, Japan | Date: October 2024</w:t>
      </w:r>
    </w:p>
    <w:bookmarkStart w:id="20" w:name="abstract"/>
    <w:p>
      <w:pPr>
        <w:pStyle w:val="Heading2"/>
      </w:pPr>
      <w:r>
        <w:t xml:space="preserve">Abstract</w:t>
      </w:r>
    </w:p>
    <w:p>
      <w:pPr>
        <w:pStyle w:val="FirstParagraph"/>
      </w:pPr>
      <w:r>
        <w:t xml:space="preserve">This poster presentation explores the profound intersection between mathematical rigor and philosophical introspection, focusing specifically on the trajectory of modern mathematics as influenced by scholars residing in Japan, with a particular emphasis on the historic university town of Kyoto. While mathematics is often perceived as a purely universal language devoid of cultural bias, its pedagogical approaches and research directions are deeply shaped by the intellectual ecosystems where mathematicians work. By examining key figures and institutions within Kyoto's academic landscape, this study highlights how Japanese mathematicians have contributed to topology, geometry, and number theory while maintaining a unique methodological approach rooted in patience, precision, and holistic understanding.</w:t>
      </w:r>
    </w:p>
    <w:bookmarkEnd w:id="20"/>
    <w:bookmarkStart w:id="21" w:name="introduction"/>
    <w:p>
      <w:pPr>
        <w:pStyle w:val="Heading2"/>
      </w:pPr>
      <w:r>
        <w:t xml:space="preserve">Introduction</w:t>
      </w:r>
    </w:p>
    <w:p>
      <w:pPr>
        <w:pStyle w:val="FirstParagraph"/>
      </w:pPr>
      <w:r>
        <w:t xml:space="preserve">The city of Kyoto serves as a critical node in the global network of mathematical discourse. As the former imperial capital of Japan, Kyoto possesses a unique cultural atmosphere that blends ancient tradition with cutting-edge scientific inquiry. The presence of renowned institutions such as Kyoto University has established this region as a beacon for</w:t>
      </w:r>
      <w:r>
        <w:t xml:space="preserve"> </w:t>
      </w:r>
      <w:r>
        <w:rPr>
          <w:bCs/>
          <w:b/>
        </w:rPr>
        <w:t xml:space="preserve">Mathematician</w:t>
      </w:r>
      <w:r>
        <w:t xml:space="preserve"> </w:t>
      </w:r>
      <w:r>
        <w:t xml:space="preserve">scholars worldwide. This presentation aims to contextualize these contributions within the broader framework of international academic exchange, demonstrating how the serene environment of Japan facilitates deep mathematical contemplation.</w:t>
      </w:r>
    </w:p>
    <w:p>
      <w:pPr>
        <w:pStyle w:val="BodyText"/>
      </w:pPr>
      <w:r>
        <w:t xml:space="preserve">We argue that the physical and cultural setting of Kyoto is not merely a backdrop but an active participant in shaping mathematical thought. The discipline required to maintain historical sites parallels the rigor demanded by pure mathematics, creating a symbiotic relationship between place and practice.</w:t>
      </w:r>
    </w:p>
    <w:bookmarkEnd w:id="21"/>
    <w:bookmarkStart w:id="22" w:name="methodological-framework"/>
    <w:p>
      <w:pPr>
        <w:pStyle w:val="Heading2"/>
      </w:pPr>
      <w:r>
        <w:t xml:space="preserve">Methodological Framework</w:t>
      </w:r>
    </w:p>
    <w:p>
      <w:pPr>
        <w:pStyle w:val="FirstParagraph"/>
      </w:pPr>
      <w:r>
        <w:t xml:space="preserve">To understand the specific contributions of mathematicians in this region, we employed a comparative qualitative analysis. Our methodology involved:</w:t>
      </w:r>
    </w:p>
    <w:p>
      <w:pPr>
        <w:numPr>
          <w:ilvl w:val="0"/>
          <w:numId w:val="1001"/>
        </w:numPr>
        <w:pStyle w:val="Compact"/>
      </w:pPr>
      <w:r>
        <w:rPr>
          <w:bCs/>
          <w:b/>
        </w:rPr>
        <w:t xml:space="preserve">Bibliometric Analysis:</w:t>
      </w:r>
      <w:r>
        <w:t xml:space="preserve"> </w:t>
      </w:r>
      <w:r>
        <w:t xml:space="preserve">Reviewing publications from Kyoto-based departments between 1950 and 2024 to identify key research clusters.</w:t>
      </w:r>
    </w:p>
    <w:p>
      <w:pPr>
        <w:numPr>
          <w:ilvl w:val="0"/>
          <w:numId w:val="1001"/>
        </w:numPr>
        <w:pStyle w:val="Compact"/>
      </w:pPr>
      <w:r>
        <w:rPr>
          <w:bCs/>
          <w:b/>
        </w:rPr>
        <w:t xml:space="preserve">Semi-Structured Interviews:</w:t>
      </w:r>
      <w:r>
        <w:t xml:space="preserve"> </w:t>
      </w:r>
      <w:r>
        <w:t xml:space="preserve">Engaging with current graduate students and faculty members in Japan to gather insights on the local academic culture.</w:t>
      </w:r>
    </w:p>
    <w:p>
      <w:pPr>
        <w:numPr>
          <w:ilvl w:val="0"/>
          <w:numId w:val="1001"/>
        </w:numPr>
        <w:pStyle w:val="Compact"/>
      </w:pPr>
      <w:r>
        <w:rPr>
          <w:bCs/>
          <w:b/>
        </w:rPr>
        <w:t xml:space="preserve">Historical Contextualization:</w:t>
      </w:r>
      <w:r>
        <w:t xml:space="preserve"> </w:t>
      </w:r>
      <w:r>
        <w:t xml:space="preserve">Tracing the lineage of mathematical schools established during the Meiji Restoration through to modern-day collaborations in Kyoto.</w:t>
      </w:r>
    </w:p>
    <w:bookmarkEnd w:id="22"/>
    <w:bookmarkStart w:id="26" w:name="key-findings-the-kyoto-influence"/>
    <w:p>
      <w:pPr>
        <w:pStyle w:val="Heading2"/>
      </w:pPr>
      <w:r>
        <w:t xml:space="preserve">Key Findings: The Kyoto Influence</w:t>
      </w:r>
    </w:p>
    <w:bookmarkStart w:id="23" w:name="the-geometry-of-space"/>
    <w:p>
      <w:pPr>
        <w:pStyle w:val="Heading3"/>
      </w:pPr>
      <w:r>
        <w:t xml:space="preserve">The Geometry of Space</w:t>
      </w:r>
    </w:p>
    <w:p>
      <w:pPr>
        <w:pStyle w:val="FirstParagraph"/>
      </w:pPr>
      <w:r>
        <w:t xml:space="preserve">Kyoto has long been associated with advancements in differential geometry. Our analysis reveals that mathematicians working in this region often prioritize geometric intuition over purely algebraic formalism. This approach, which emphasizes visualizing complex structures through spatial reasoning, aligns with broader trends in Japanese aesthetics where form and function are inseparable.</w:t>
      </w:r>
    </w:p>
    <w:bookmarkEnd w:id="23"/>
    <w:bookmarkStart w:id="24" w:name="number-theory-and-algebra"/>
    <w:p>
      <w:pPr>
        <w:pStyle w:val="Heading3"/>
      </w:pPr>
      <w:r>
        <w:t xml:space="preserve">Number Theory and Algebra</w:t>
      </w:r>
    </w:p>
    <w:p>
      <w:pPr>
        <w:pStyle w:val="FirstParagraph"/>
      </w:pPr>
      <w:r>
        <w:t xml:space="preserve">In the domain of number theory, Kyoto scholars have made significant strides in understanding the distribution of prime numbers and modular forms. The rigorous training provided at local universities fosters a depth of understanding that allows mathematicians to tackle problems requiring decades-long persistence. This highlights a distinct cultural value within Japan: the appreciation for long-term dedication over short-term results.</w:t>
      </w:r>
    </w:p>
    <w:bookmarkEnd w:id="24"/>
    <w:bookmarkStart w:id="25" w:name="collaboration-with-international-bodies"/>
    <w:p>
      <w:pPr>
        <w:pStyle w:val="Heading3"/>
      </w:pPr>
      <w:r>
        <w:t xml:space="preserve">Collaboration with International Bodies</w:t>
      </w:r>
    </w:p>
    <w:p>
      <w:pPr>
        <w:pStyle w:val="FirstParagraph"/>
      </w:pPr>
      <w:r>
        <w:t xml:space="preserve">The poster data indicates a strong trend toward international collaboration. Kyoto acts as a bridge between Eastern and Western mathematical traditions, facilitating exchanges that enrich both domains. Workshops held in Kyoto regularly attract top-tier global talent, reinforcing its status as an academic hub.</w:t>
      </w:r>
    </w:p>
    <w:bookmarkEnd w:id="25"/>
    <w:bookmarkEnd w:id="26"/>
    <w:bookmarkStart w:id="27" w:name="discussion-culture-and-cognition"/>
    <w:p>
      <w:pPr>
        <w:pStyle w:val="Heading2"/>
      </w:pPr>
      <w:r>
        <w:t xml:space="preserve">Discussion: Culture and Cognition</w:t>
      </w:r>
    </w:p>
    <w:p>
      <w:pPr>
        <w:pStyle w:val="FirstParagraph"/>
      </w:pPr>
      <w:r>
        <w:t xml:space="preserve">The discussion section of this presentation delves into the cognitive implications of the Japanese educational system on mathematical ability. We posit that the emphasis on foundational mastery in Japan allows mathematicians to build more robust theoretical frameworks. This is particularly evident in how Kyoto-based researchers approach proof construction, often favoring elegant and concise solutions over computationally heavy derivations.</w:t>
      </w:r>
    </w:p>
    <w:p>
      <w:pPr>
        <w:pStyle w:val="BodyText"/>
      </w:pPr>
      <w:r>
        <w:t xml:space="preserve">Furthermore, we examine how the concept of "Ma" (negative space or pause) influences mathematical thinking. Just as silence creates meaning in music or architecture, pauses for reflection allow mathematicians to synthesize complex information. This philosophical underpinning suggests that the environment of Kyoto is uniquely suited for breakthroughs in abstract reasoning.</w:t>
      </w:r>
    </w:p>
    <w:bookmarkEnd w:id="27"/>
    <w:bookmarkStart w:id="28" w:name="conclusion"/>
    <w:p>
      <w:pPr>
        <w:pStyle w:val="Heading2"/>
      </w:pPr>
      <w:r>
        <w:t xml:space="preserve">Conclusion</w:t>
      </w:r>
    </w:p>
    <w:p>
      <w:pPr>
        <w:pStyle w:val="FirstParagraph"/>
      </w:pPr>
      <w:r>
        <w:t xml:space="preserve">In conclusion, this poster presentation underscores the indispensable role of Japan, and specifically Kyoto, in the global advancement of mathematics. The region's ability to harmonize historical preservation with scientific innovation creates a fertile ground for intellectual growth. For international mathematicians seeking to engage with deep theoretical problems, Kyoto offers not just resources but a mindset conducive to discovery.</w:t>
      </w:r>
    </w:p>
    <w:p>
      <w:pPr>
        <w:pStyle w:val="BodyText"/>
      </w:pPr>
      <w:r>
        <w:t xml:space="preserve">We recommend that future academic conferences prioritize hosting events in culturally rich environments like Japan to inspire fresh perspectives among researchers. By understanding the cultural context of mathematical practice, we can better appreciate the diversity of human thought.</w:t>
      </w:r>
    </w:p>
    <w:bookmarkEnd w:id="28"/>
    <w:bookmarkStart w:id="29" w:name="selected-references"/>
    <w:p>
      <w:pPr>
        <w:pStyle w:val="Heading2"/>
      </w:pPr>
      <w:r>
        <w:t xml:space="preserve">Selected References</w:t>
      </w:r>
    </w:p>
    <w:p>
      <w:pPr>
        <w:numPr>
          <w:ilvl w:val="0"/>
          <w:numId w:val="1002"/>
        </w:numPr>
        <w:pStyle w:val="Compact"/>
      </w:pPr>
      <w:r>
        <w:t xml:space="preserve">Sato, H., &amp; Tanaka, K. (2018). *Geometric Intuition in Modern Number Theory*. Kyoto University Press.</w:t>
      </w:r>
    </w:p>
    <w:p>
      <w:pPr>
        <w:numPr>
          <w:ilvl w:val="0"/>
          <w:numId w:val="1002"/>
        </w:numPr>
        <w:pStyle w:val="Compact"/>
      </w:pPr>
      <w:r>
        <w:t xml:space="preserve">Miyamoto, R. (2015). *Cultural Dimensions of Mathematical Pedagogy in East Asia*. Journal of International Education.</w:t>
      </w:r>
    </w:p>
    <w:p>
      <w:pPr>
        <w:numPr>
          <w:ilvl w:val="0"/>
          <w:numId w:val="1002"/>
        </w:numPr>
        <w:pStyle w:val="Compact"/>
      </w:pPr>
      <w:r>
        <w:t xml:space="preserve">The Kyoto Mathematical Society. (2023). *Annual Report on Research Output and Collaborations*.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Mathematical Legacy in Kyoto</dc:title>
  <dc:creator/>
  <dc:language>en</dc:language>
  <cp:keywords/>
  <dcterms:created xsi:type="dcterms:W3CDTF">2026-07-29T11:48:26Z</dcterms:created>
  <dcterms:modified xsi:type="dcterms:W3CDTF">2026-07-29T11:48:26Z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