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Mexico</w:t>
      </w:r>
      <w:r>
        <w:t xml:space="preserve"> </w:t>
      </w:r>
      <w:r>
        <w:t xml:space="preserve">City</w:t>
      </w:r>
    </w:p>
    <w:bookmarkStart w:id="20" w:name="X13e4aed88d68437ead2d1dc1dac8e34d78ea48e"/>
    <w:p>
      <w:pPr>
        <w:pStyle w:val="Heading1"/>
      </w:pPr>
      <w:r>
        <w:t xml:space="preserve">Bridging Abstract Thought and Concrete Reality: The Role of the Mathematician in Mexico City</w:t>
      </w:r>
    </w:p>
    <w:p>
      <w:pPr>
        <w:pStyle w:val="FirstParagraph"/>
      </w:pPr>
      <w:r>
        <w:rPr>
          <w:bCs/>
          <w:b/>
        </w:rPr>
        <w:t xml:space="preserve">Presentation Context:</w:t>
      </w:r>
      <w:r>
        <w:t xml:space="preserve"> </w:t>
      </w:r>
      <w:r>
        <w:t xml:space="preserve">Academic Symposium on Mathematical Sciences &amp; Urban Development</w:t>
      </w:r>
      <w:r>
        <w:br/>
      </w:r>
      <w:r>
        <w:rPr>
          <w:bCs/>
          <w:b/>
        </w:rPr>
        <w:t xml:space="preserve">Audience:</w:t>
      </w:r>
    </w:p>
    <w:bookmarkEnd w:id="20"/>
    <w:bookmarkStart w:id="22" w:name="introduction"/>
    <w:bookmarkStart w:id="21" w:name="X80775a65482fc436a36ad2eb316f5a741ea9168"/>
    <w:p>
      <w:pPr>
        <w:pStyle w:val="Heading2"/>
      </w:pPr>
      <w:r>
        <w:t xml:space="preserve">1. Introduction: The Mathematical Soul of a Megacity</w:t>
      </w:r>
    </w:p>
    <w:p>
      <w:pPr>
        <w:pStyle w:val="FirstParagraph"/>
      </w:pPr>
      <w:r>
        <w:t xml:space="preserve">Mexico City (Ciudad de México or CDMX) stands as one of the most complex urban environments on the planet. With a metropolitan population exceeding twenty million, it presents unique challenges in logistics, infrastructure, public health, and social equity. This poster presentation aims to elucidate the critical role of the</w:t>
      </w:r>
      <w:r>
        <w:t xml:space="preserve"> </w:t>
      </w:r>
      <w:r>
        <w:rPr>
          <w:bCs/>
          <w:b/>
        </w:rPr>
        <w:t xml:space="preserve">Mathematician</w:t>
      </w:r>
      <w:r>
        <w:t xml:space="preserve"> </w:t>
      </w:r>
      <w:r>
        <w:t xml:space="preserve">in addressing these multifaceted issues. We argue that mathematics is not merely an academic discipline confined to universities but a vital tool for governance and urban planning in this specific geographic context.</w:t>
      </w:r>
    </w:p>
    <w:p>
      <w:pPr>
        <w:pStyle w:val="BodyText"/>
      </w:pPr>
      <w:r>
        <w:t xml:space="preserve">The objective of this document is to explore how rigorous mathematical frameworks are being adapted by local scholars and international collaborators within the vibrant academic hub of Mexico City. By highlighting recent initiatives, we demonstrate that the</w:t>
      </w:r>
      <w:r>
        <w:t xml:space="preserve"> </w:t>
      </w:r>
      <w:r>
        <w:rPr>
          <w:bCs/>
          <w:b/>
        </w:rPr>
        <w:t xml:space="preserve">Mathematician</w:t>
      </w:r>
      <w:r>
        <w:t xml:space="preserve"> </w:t>
      </w:r>
      <w:r>
        <w:t xml:space="preserve">serves as a bridge between theoretical abstraction and practical societal solutions.</w:t>
      </w:r>
    </w:p>
    <w:bookmarkEnd w:id="21"/>
    <w:bookmarkEnd w:id="22"/>
    <w:bookmarkStart w:id="24" w:name="historical_context"/>
    <w:bookmarkStart w:id="23" w:name="X084a6bb01e0e5652765ccf7b1b48d308bb2b8f0"/>
    <w:p>
      <w:pPr>
        <w:pStyle w:val="Heading2"/>
      </w:pPr>
      <w:r>
        <w:t xml:space="preserve">2. Historical Context: From Aztec Astronomy to Modern Algorithms</w:t>
      </w:r>
    </w:p>
    <w:p>
      <w:pPr>
        <w:pStyle w:val="FirstParagraph"/>
      </w:pPr>
      <w:r>
        <w:t xml:space="preserve">To understand the current standing of the mathematical community in Mexico City, one must appreciate its deep historical roots. The Aztec civilization, which thrived in the Valley of Mexico before the Spanish conquest, possessed sophisticated astronomical and calendrical systems. These early forms of applied mathematics were essential for agriculture and ritual timing.</w:t>
      </w:r>
    </w:p>
    <w:p>
      <w:pPr>
        <w:pStyle w:val="BodyText"/>
      </w:pPr>
      <w:r>
        <w:t xml:space="preserve">In the modern era, institutions such as the National Autonomous University of Mexico (UNAM) have become pillars of mathematical research. Located in Coyoacán, a southern borough of Mexico City, UNAM houses some of Latin America’s most prestigious mathematical institutes. The transition from historical calculation methods to contemporary computational mathematics reflects a broader evolution in how</w:t>
      </w:r>
      <w:r>
        <w:t xml:space="preserve"> </w:t>
      </w:r>
      <w:r>
        <w:rPr>
          <w:bCs/>
          <w:b/>
        </w:rPr>
        <w:t xml:space="preserve">Mathematician</w:t>
      </w:r>
      <w:r>
        <w:t xml:space="preserve"> </w:t>
      </w:r>
      <w:r>
        <w:t xml:space="preserve">professionals approach problem-solving in the region.</w:t>
      </w:r>
    </w:p>
    <w:bookmarkEnd w:id="23"/>
    <w:bookmarkEnd w:id="24"/>
    <w:bookmarkStart w:id="29" w:name="key_contributions"/>
    <w:bookmarkStart w:id="28" w:name="X97fc4f6a9e0a1d9fcbd9fe03c0894b57c794b05"/>
    <w:p>
      <w:pPr>
        <w:pStyle w:val="Heading2"/>
      </w:pPr>
      <w:r>
        <w:t xml:space="preserve">3. Key Contributions of the Mathematician in Urban Settings</w:t>
      </w:r>
    </w:p>
    <w:p>
      <w:pPr>
        <w:pStyle w:val="FirstParagraph"/>
      </w:pPr>
      <w:r>
        <w:t xml:space="preserve">The application of mathematics in Mexico City is diverse. This section outlines three primary areas where mathematicians are making significant impacts:</w:t>
      </w:r>
    </w:p>
    <w:bookmarkStart w:id="25" w:name="a.-traffic-flow-and-optimization"/>
    <w:p>
      <w:pPr>
        <w:pStyle w:val="Heading3"/>
      </w:pPr>
      <w:r>
        <w:t xml:space="preserve">A. Traffic Flow and Optimization</w:t>
      </w:r>
    </w:p>
    <w:p>
      <w:pPr>
        <w:pStyle w:val="FirstParagraph"/>
      </w:pPr>
      <w:r>
        <w:t xml:space="preserve">Mexico City suffers from chronic traffic congestion, often ranking among the worst globally in terms of lost productivity. Graph theory and stochastic modeling, fields mastered by the modern</w:t>
      </w:r>
      <w:r>
        <w:t xml:space="preserve"> </w:t>
      </w:r>
      <w:r>
        <w:rPr>
          <w:bCs/>
          <w:b/>
        </w:rPr>
        <w:t xml:space="preserve">Mathematician</w:t>
      </w:r>
      <w:r>
        <w:t xml:space="preserve">, are employed to optimize traffic light synchronization across major arteries such as Insurgentes and Reforma. Recent studies conducted at local universities suggest that algorithmic adjustments can reduce commute times by up to 15% during peak hours.</w:t>
      </w:r>
    </w:p>
    <w:bookmarkEnd w:id="25"/>
    <w:bookmarkStart w:id="26" w:name="b.-public-health-epidemiology"/>
    <w:p>
      <w:pPr>
        <w:pStyle w:val="Heading3"/>
      </w:pPr>
      <w:r>
        <w:t xml:space="preserve">B. Public Health Epidemiology</w:t>
      </w:r>
    </w:p>
    <w:p>
      <w:pPr>
        <w:pStyle w:val="FirstParagraph"/>
      </w:pPr>
      <w:r>
        <w:t xml:space="preserve">The density of Mexico City makes it a prime location for studying disease transmission dynamics. Mathematical biologists and epidemiologists utilize differential equations to model the spread of respiratory illnesses and vector-borne diseases like Dengue fever. During recent public health crises, data analysts in CDMX played a crucial role in predicting infection clusters, allowing for targeted interventions that saved lives.</w:t>
      </w:r>
    </w:p>
    <w:bookmarkEnd w:id="26"/>
    <w:bookmarkStart w:id="27" w:name="c.-seismic-risk-assessment"/>
    <w:p>
      <w:pPr>
        <w:pStyle w:val="Heading3"/>
      </w:pPr>
      <w:r>
        <w:t xml:space="preserve">C. Seismic Risk Assessment</w:t>
      </w:r>
    </w:p>
    <w:p>
      <w:pPr>
        <w:pStyle w:val="FirstParagraph"/>
      </w:pPr>
      <w:r>
        <w:t xml:space="preserve">Situated on a former lakebed and near active fault lines, Mexico City is highly susceptible to earthquakes. Structural engineers working alongside applied mathematicians use finite element analysis to assess the integrity of buildings and bridges. The 2017 earthquake served as a stark reminder of the necessity for continuous mathematical modeling of soil-structure interaction in this unique geological setting.</w:t>
      </w:r>
    </w:p>
    <w:bookmarkEnd w:id="27"/>
    <w:bookmarkEnd w:id="28"/>
    <w:bookmarkEnd w:id="29"/>
    <w:bookmarkStart w:id="31" w:name="education"/>
    <w:bookmarkStart w:id="30" w:name="X7d0805db4b60d92f338f8acef5c3796dba410cb"/>
    <w:p>
      <w:pPr>
        <w:pStyle w:val="Heading2"/>
      </w:pPr>
      <w:r>
        <w:t xml:space="preserve">4. Educational Initiatives and Community Engagement</w:t>
      </w:r>
    </w:p>
    <w:p>
      <w:pPr>
        <w:pStyle w:val="FirstParagraph"/>
      </w:pPr>
      <w:r>
        <w:t xml:space="preserve">The role of the mathematician extends beyond research into education. In Mexico City, there is a growing movement to integrate mathematical literacy into primary and secondary school curricula to combat high dropout rates in STEM fields.</w:t>
      </w:r>
    </w:p>
    <w:p>
      <w:pPr>
        <w:pStyle w:val="BodyText"/>
      </w:pPr>
      <w:r>
        <w:rPr>
          <w:bCs/>
          <w:b/>
        </w:rPr>
        <w:t xml:space="preserve">Educational Focus</w:t>
      </w:r>
    </w:p>
    <w:bookmarkEnd w:id="30"/>
    <w:bookmarkEnd w:id="31"/>
    <w:p>
      <w:pPr>
        <w:pStyle w:val="BodyText"/>
      </w:pPr>
      <w:r>
        <w:rPr>
          <w:bCs/>
          <w:b/>
        </w:rPr>
        <w:t xml:space="preserve">Description</w:t>
      </w:r>
    </w:p>
    <w:p>
      <w:pPr>
        <w:pStyle w:val="BodyText"/>
      </w:pPr>
      <w:r>
        <w:rPr>
          <w:bCs/>
          <w:b/>
        </w:rPr>
        <w:t xml:space="preserve">Impact in Mexico City</w:t>
      </w:r>
    </w:p>
    <w:p>
      <w:pPr>
        <w:pStyle w:val="BodyText"/>
      </w:pPr>
      <w:r>
        <w:t xml:space="preserve">Coding and Logic</w:t>
      </w:r>
    </w:p>
    <w:p>
      <w:pPr>
        <w:pStyle w:val="BodyText"/>
      </w:pPr>
      <w:r>
        <w:t xml:space="preserve">Taught as a form of mathematical reasoning for children aged 8-12.</w:t>
      </w:r>
    </w:p>
    <w:p>
      <w:pPr>
        <w:pStyle w:val="BodyText"/>
      </w:pPr>
      <w:r>
        <w:t xml:space="preserve">Increased enrollment in engineering programs at UNAM and IPN.</w:t>
      </w:r>
    </w:p>
    <w:p>
      <w:pPr>
        <w:pStyle w:val="BodyText"/>
      </w:pPr>
      <w:r>
        <w:t xml:space="preserve">Data Literacy</w:t>
      </w:r>
    </w:p>
    <w:p>
      <w:pPr>
        <w:pStyle w:val="BodyText"/>
      </w:pPr>
      <w:r>
        <w:br/>
      </w:r>
    </w:p>
    <w:p>
      <w:pPr>
        <w:pStyle w:val="BodyText"/>
      </w:pPr>
      <w:r>
        <w:rPr>
          <w:bCs/>
          <w:b/>
        </w:rPr>
        <w:t xml:space="preserve">Description</w:t>
      </w:r>
    </w:p>
    <w:p>
      <w:pPr>
        <w:pStyle w:val="BodyText"/>
      </w:pPr>
      <w:r>
        <w:br/>
      </w:r>
    </w:p>
    <w:p>
      <w:pPr>
        <w:pStyle w:val="BodyText"/>
      </w:pPr>
      <w:r>
        <w:t xml:space="preserve">Mental health statistics tracking using statistical methods.</w:t>
      </w:r>
    </w:p>
    <w:p>
      <w:pPr>
        <w:pStyle w:val="BodyText"/>
      </w:pPr>
      <w:r>
        <w:t xml:space="preserve">The integration of big data into social services has improved resource allocation in marginalized neighborhoods.</w:t>
      </w:r>
    </w:p>
    <w:bookmarkStart w:id="33" w:name="future_outlook"/>
    <w:bookmarkStart w:id="32" w:name="X1391daa4f4659d00c6fd0a245f3d3e8cb61213a"/>
    <w:p>
      <w:pPr>
        <w:pStyle w:val="Heading2"/>
      </w:pPr>
      <w:r>
        <w:t xml:space="preserve">5. Future Outlook: Challenges and Opportunities</w:t>
      </w:r>
    </w:p>
    <w:p>
      <w:pPr>
        <w:pStyle w:val="FirstParagraph"/>
      </w:pPr>
      <w:r>
        <w:t xml:space="preserve">Looking ahead, the landscape for the mathematician in Mexico City is both challenging and promising. The rapid digitization of government services offers new datasets for analysis but also raises concerns about data privacy and algorithmic bias.</w:t>
      </w:r>
    </w:p>
    <w:p>
      <w:pPr>
        <w:pStyle w:val="BodyText"/>
      </w:pPr>
      <w:r>
        <w:t xml:space="preserve">We propose three strategic directions for future development:</w:t>
      </w:r>
    </w:p>
    <w:p>
      <w:pPr>
        <w:numPr>
          <w:ilvl w:val="0"/>
          <w:numId w:val="1001"/>
        </w:numPr>
        <w:pStyle w:val="Compact"/>
      </w:pPr>
      <w:r>
        <w:rPr>
          <w:bCs/>
          <w:b/>
        </w:rPr>
        <w:t xml:space="preserve">Sustainable Urban Modeling:</w:t>
      </w:r>
      <w:r>
        <w:t xml:space="preserve"> </w:t>
      </w:r>
      <w:r>
        <w:t xml:space="preserve">Developing predictive models for water management in the face of climate change, a critical issue for the Basin of Mexico.</w:t>
      </w:r>
    </w:p>
    <w:p>
      <w:pPr>
        <w:numPr>
          <w:ilvl w:val="0"/>
          <w:numId w:val="1001"/>
        </w:numPr>
        <w:pStyle w:val="Compact"/>
      </w:pPr>
      <w:r>
        <w:rPr>
          <w:bCs/>
          <w:b/>
        </w:rPr>
        <w:t xml:space="preserve">Economic Stability Analysis:</w:t>
      </w:r>
      <w:r>
        <w:t xml:space="preserve"> </w:t>
      </w:r>
      <w:r>
        <w:t xml:space="preserve">Using econometric models to predict market fluctuations and their impact on local small businesses.</w:t>
      </w:r>
    </w:p>
    <w:p>
      <w:pPr>
        <w:numPr>
          <w:ilvl w:val="0"/>
          <w:numId w:val="1001"/>
        </w:numPr>
        <w:pStyle w:val="Compact"/>
      </w:pPr>
      <w:r>
        <w:rPr>
          <w:bCs/>
          <w:b/>
        </w:rPr>
        <w:t xml:space="preserve">Digital Inclusion:</w:t>
      </w:r>
      <w:r>
        <w:t xml:space="preserve"> </w:t>
      </w:r>
      <w:r>
        <w:t xml:space="preserve">Ensuring that mathematical tools and computational power are accessible to all citizens, not just those in elite institutions.</w:t>
      </w:r>
    </w:p>
    <w:p>
      <w:pPr>
        <w:pStyle w:val="FirstParagraph"/>
      </w:pPr>
      <w:r>
        <w:t xml:space="preserve">The collaboration between the public sector, private industry, and academic institutions is essential. The mathematician must act as a consultant and communicator, translating complex data into actionable insights for policymakers.</w:t>
      </w:r>
    </w:p>
    <w:bookmarkEnd w:id="32"/>
    <w:bookmarkEnd w:id="33"/>
    <w:bookmarkStart w:id="34" w:name="conclusion"/>
    <w:p>
      <w:pPr>
        <w:pStyle w:val="Heading2"/>
      </w:pPr>
      <w:r>
        <w:t xml:space="preserve">6. Conclusion</w:t>
      </w:r>
    </w:p>
    <w:p>
      <w:pPr>
        <w:pStyle w:val="FirstParagraph"/>
      </w:pPr>
      <w:r>
        <w:t xml:space="preserve">In conclusion, the presence of the mathematician in Mexico City is indispensable. From ancient astronomical calculations to modern algorithmic traffic solutions, mathematics has always been intertwined with life in this capital. As Mexico City continues to grow and evolve, the need for rigorous analytical thinking increases.</w:t>
      </w:r>
    </w:p>
    <w:p>
      <w:pPr>
        <w:pStyle w:val="BodyText"/>
      </w:pPr>
      <w:r>
        <w:t xml:space="preserve">This poster presentation underscores that mathematics is a language of universal utility. By empowering mathematicians with resources and recognizing their societal value, Mexico City can enhance its resilience, efficiency, and quality of life for all its inhabitants. We call upon researchers in Mexico City to continue fostering interdisciplinary collaborations that harness the power of numbers for the common good.</w:t>
      </w:r>
    </w:p>
    <w:bookmarkEnd w:id="34"/>
    <w:p>
      <w:pPr>
        <w:pStyle w:val="BodyText"/>
      </w:pPr>
      <w:r>
        <w:t xml:space="preserve">© 2023 Academic Presentation on Mathematical Sciences in Urban Environments | Prepared for Distribution in Mexico City, Mexico</w:t>
      </w:r>
    </w:p>
    <w:p>
      <w:pPr>
        <w:pStyle w:val="BodyText"/>
      </w:pPr>
      <w:r>
        <w:rPr>
          <w:iCs/>
          <w:i/>
        </w:rPr>
        <w:t xml:space="preserve">Note: This document is formatted for academic dissemination. All statistical claims are based on recent peer-reviewed studies conducted within the Greater Mexico City area.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Legacy of the Mathematician in Mexico City</dc:title>
  <dc:creator/>
  <dc:language>en</dc:language>
  <cp:keywords/>
  <dcterms:created xsi:type="dcterms:W3CDTF">2026-07-29T16:05:33Z</dcterms:created>
  <dcterms:modified xsi:type="dcterms:W3CDTF">2026-07-29T16:05:33Z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