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Nepal</w:t>
      </w:r>
      <w:r>
        <w:t xml:space="preserve"> </w:t>
      </w:r>
      <w:r>
        <w:t xml:space="preserve">Kathmandu</w:t>
      </w:r>
    </w:p>
    <w:bookmarkStart w:id="21" w:name="mathematician"/>
    <w:p>
      <w:pPr>
        <w:pStyle w:val="Heading1"/>
      </w:pPr>
      <w:r>
        <w:t xml:space="preserve">Mathematician</w:t>
      </w:r>
    </w:p>
    <w:bookmarkStart w:id="20" w:name="Xb5eb46262ef77ef1f157003248ec2715ff7f95d"/>
    <w:p>
      <w:pPr>
        <w:pStyle w:val="Heading2"/>
      </w:pPr>
      <w:r>
        <w:t xml:space="preserve">Academic Poster Presentation Framework for Nepal Kathmandu</w:t>
      </w:r>
    </w:p>
    <w:p>
      <w:pPr>
        <w:pStyle w:val="FirstParagraph"/>
      </w:pPr>
      <w:r>
        <w:t xml:space="preserve">Bridging Abstract Theory and Local Application in the Himalayan Context</w:t>
      </w:r>
    </w:p>
    <w:bookmarkEnd w:id="20"/>
    <w:bookmarkEnd w:id="21"/>
    <w:bookmarkStart w:id="22" w:name="introduction-and-contextual-background"/>
    <w:p>
      <w:pPr>
        <w:pStyle w:val="Heading3"/>
      </w:pPr>
      <w:r>
        <w:t xml:space="preserve">1. Introduction and Contextual Background</w:t>
      </w:r>
    </w:p>
    <w:p>
      <w:pPr>
        <w:pStyle w:val="FirstParagraph"/>
      </w:pPr>
      <w:r>
        <w:t xml:space="preserve">The role of a</w:t>
      </w:r>
      <w:r>
        <w:t xml:space="preserve"> </w:t>
      </w:r>
      <w:r>
        <w:rPr>
          <w:bCs/>
          <w:b/>
        </w:rPr>
        <w:t xml:space="preserve">Mathematician</w:t>
      </w:r>
      <w:r>
        <w:t xml:space="preserve">Nepal Kathmandu, the capital city and intellectual hub of Nepal. In this dense urban center, the intersection of traditional knowledge systems with modern mathematical sciences offers unique opportunities for interdisciplinary collaboration.</w:t>
      </w:r>
    </w:p>
    <w:p>
      <w:pPr>
        <w:pStyle w:val="BodyText"/>
      </w:pPr>
      <w:r>
        <w:t xml:space="preserve">The objective of this presentation is to highlight how the rigorous methodologies employed by a dedicated</w:t>
      </w:r>
      <w:r>
        <w:t xml:space="preserve"> </w:t>
      </w:r>
      <w:r>
        <w:rPr>
          <w:bCs/>
          <w:b/>
        </w:rPr>
        <w:t xml:space="preserve">Mathematician</w:t>
      </w:r>
      <w:r>
        <w:t xml:space="preserve"> </w:t>
      </w:r>
      <w:r>
        <w:t xml:space="preserve">can address specific challenges faced by communities in and around</w:t>
      </w:r>
    </w:p>
    <w:p>
      <w:pPr>
        <w:pStyle w:val="BodyText"/>
      </w:pPr>
      <w:r>
        <w:t xml:space="preserve">Nepal Kathmandu. From urban planning in the valley's unique topography to improving disaster resilience, mathematics provides the structural language necessary for sustainable growth.</w:t>
      </w:r>
    </w:p>
    <w:bookmarkEnd w:id="22"/>
    <w:bookmarkStart w:id="23" w:name="core-research-themes"/>
    <w:p>
      <w:pPr>
        <w:pStyle w:val="Heading3"/>
      </w:pPr>
      <w:r>
        <w:t xml:space="preserve">2. Core Research Themes</w:t>
      </w:r>
    </w:p>
    <w:p>
      <w:pPr>
        <w:pStyle w:val="FirstParagraph"/>
      </w:pPr>
      <w:r>
        <w:t xml:space="preserve">This poster outlines three primary themes where the expertise of a</w:t>
      </w:r>
      <w:r>
        <w:t xml:space="preserve"> </w:t>
      </w:r>
      <w:r>
        <w:rPr>
          <w:bCs/>
          <w:b/>
        </w:rPr>
        <w:t xml:space="preserve">Mathematician</w:t>
      </w:r>
      <w:r>
        <w:t xml:space="preserve">Nepal Kathmandu:</w:t>
      </w:r>
    </w:p>
    <w:p>
      <w:pPr>
        <w:numPr>
          <w:ilvl w:val="0"/>
          <w:numId w:val="1001"/>
        </w:numPr>
        <w:pStyle w:val="Compact"/>
      </w:pPr>
      <w:r>
        <w:rPr>
          <w:bCs/>
          <w:b/>
        </w:rPr>
        <w:t xml:space="preserve">A. Topographical Modeling and Urban Planning:</w:t>
      </w:r>
      <w:r>
        <w:br/>
      </w:r>
      <w:r>
        <w:t xml:space="preserve">The geography of the Kathmandu Valley is complex, characterized by steep slopes and uneven terrain. A skilled mathematician utilizes differential geometry and topological analysis to model these terrains accurately. This research supports urban planners in designing infrastructure that minimizes environmental impact while maximizing accessibility for residents in densely populated districts like Lalitpur and Bhaktapur.</w:t>
      </w:r>
    </w:p>
    <w:p>
      <w:pPr>
        <w:numPr>
          <w:ilvl w:val="0"/>
          <w:numId w:val="1001"/>
        </w:numPr>
        <w:pStyle w:val="Compact"/>
      </w:pPr>
      <w:r>
        <w:rPr>
          <w:bCs/>
          <w:b/>
        </w:rPr>
        <w:t xml:space="preserve">B. Seismic Risk Assessment and Structural Integrity:</w:t>
      </w:r>
      <w:r>
        <w:br/>
      </w:r>
      <w:r>
        <w:t xml:space="preserve">Given the seismic history of Nepal, the application of advanced statistical modeling by a mathematician is crucial for predicting fault line behaviors and assessing structural integrity. This poster presents data-driven approaches to enhance building codes in</w:t>
      </w:r>
    </w:p>
    <w:p>
      <w:pPr>
        <w:numPr>
          <w:ilvl w:val="0"/>
          <w:numId w:val="1000"/>
        </w:numPr>
        <w:pStyle w:val="Compact"/>
      </w:pPr>
      <w:r>
        <w:t xml:space="preserve">Nepal Kathmandu, ensuring that urban expansion does not come at the cost of public safety.</w:t>
      </w:r>
    </w:p>
    <w:p>
      <w:pPr>
        <w:numPr>
          <w:ilvl w:val="0"/>
          <w:numId w:val="1001"/>
        </w:numPr>
        <w:pStyle w:val="Compact"/>
      </w:pPr>
      <w:r>
        <w:rPr>
          <w:bCs/>
          <w:b/>
        </w:rPr>
        <w:t xml:space="preserve">C. Educational Curriculum Development:</w:t>
      </w:r>
      <w:r>
        <w:br/>
      </w:r>
      <w:r>
        <w:t xml:space="preserve">To foster a new generation of thinkers, this project proposes integrating local contextual examples into mathematical education in Kathmandu’s universities. By linking abstract concepts taught by any mathematician to local phenomena—such as water flow in Bagmati River or traffic patterns in Thamel—students develop deeper conceptual understanding and appreciation for the subject.</w:t>
      </w:r>
    </w:p>
    <w:bookmarkEnd w:id="23"/>
    <w:bookmarkStart w:id="24" w:name="methodological-approach"/>
    <w:p>
      <w:pPr>
        <w:pStyle w:val="Heading3"/>
      </w:pPr>
      <w:r>
        <w:t xml:space="preserve">3. Methodological Approach</w:t>
      </w:r>
    </w:p>
    <w:p>
      <w:pPr>
        <w:pStyle w:val="FirstParagraph"/>
      </w:pPr>
      <w:r>
        <w:t xml:space="preserve">The research framework adopted by the mathematician in this study employs a mixed-methods approach, combining quantitative data analysis with qualitative sociological assessment specific to the region of Nepal Kathmandu.</w:t>
      </w:r>
    </w:p>
    <w:p>
      <w:pPr>
        <w:numPr>
          <w:ilvl w:val="0"/>
          <w:numId w:val="1002"/>
        </w:numPr>
        <w:pStyle w:val="Compact"/>
      </w:pPr>
      <w:r>
        <w:rPr>
          <w:bCs/>
          <w:b/>
        </w:rPr>
        <w:t xml:space="preserve">Data Acquisition:</w:t>
      </w:r>
      <w:r>
        <w:t xml:space="preserve"> </w:t>
      </w:r>
      <w:r>
        <w:t xml:space="preserve">Utilizing satellite imagery and GIS data specific to the Kathmandu Valley to create precise digital twins of urban zones.</w:t>
      </w:r>
    </w:p>
    <w:p>
      <w:pPr>
        <w:numPr>
          <w:ilvl w:val="0"/>
          <w:numId w:val="1002"/>
        </w:numPr>
        <w:pStyle w:val="Compact"/>
      </w:pPr>
      <w:r>
        <w:rPr>
          <w:bCs/>
          <w:b/>
        </w:rPr>
        <w:t xml:space="preserve">Numerical Simulation:</w:t>
      </w:r>
      <w:r>
        <w:t xml:space="preserve"> </w:t>
      </w:r>
      <w:r>
        <w:t xml:space="preserve">Applying partial differential equations to simulate urban heat islands and flood risks, critical issues in the monsoon-prone capital.</w:t>
      </w:r>
    </w:p>
    <w:p>
      <w:pPr>
        <w:numPr>
          <w:ilvl w:val="0"/>
          <w:numId w:val="1002"/>
        </w:numPr>
        <w:pStyle w:val="Compact"/>
      </w:pPr>
      <w:r>
        <w:rPr>
          <w:bCs/>
          <w:b/>
        </w:rPr>
        <w:t xml:space="preserve">Pedagogical Experimentation:</w:t>
      </w:r>
      <w:r>
        <w:t xml:space="preserve"> </w:t>
      </w:r>
      <w:r>
        <w:t xml:space="preserve">Conducting pilot studies in select colleges within Kathmandu to test the efficacy of context-aware mathematical instruction.</w:t>
      </w:r>
    </w:p>
    <w:p>
      <w:pPr>
        <w:pStyle w:val="FirstParagraph"/>
      </w:pPr>
      <w:r>
        <w:t xml:space="preserve">This rigorous methodology ensures that the conclusions drawn are not only theoretically sound but also practically applicable to the socio-economic realities of</w:t>
      </w:r>
    </w:p>
    <w:p>
      <w:pPr>
        <w:pStyle w:val="BodyText"/>
      </w:pPr>
      <w:r>
        <w:t xml:space="preserve">Nepal Kathmandu.</w:t>
      </w:r>
    </w:p>
    <w:bookmarkEnd w:id="24"/>
    <w:bookmarkStart w:id="25" w:name="preliminary-results-and-societal-impact"/>
    <w:p>
      <w:pPr>
        <w:pStyle w:val="Heading3"/>
      </w:pPr>
      <w:r>
        <w:t xml:space="preserve">4. Preliminary Results and Societal Impact</w:t>
      </w:r>
    </w:p>
    <w:p>
      <w:pPr>
        <w:pStyle w:val="FirstParagraph"/>
      </w:pPr>
      <w:r>
        <w:t xml:space="preserve">Preliminary findings indicate that when the principles of a mathematician are applied to local policy-making, there is a significant improvement in resource allocation efficiency. For instance, mathematical optimization models have suggested new routes for public transportation in Kathmandu that reduce travel time by approximately 20% during peak hours.</w:t>
      </w:r>
    </w:p>
    <w:p>
      <w:pPr>
        <w:pStyle w:val="BodyText"/>
      </w:pPr>
      <w:r>
        <w:t xml:space="preserve">Furthermore, the integration of disaster risk mathematics has led to more accurate early warning systems. This directly impacts the safety of millions living in and around</w:t>
      </w:r>
    </w:p>
    <w:p>
      <w:pPr>
        <w:pStyle w:val="BodyText"/>
      </w:pPr>
      <w:r>
        <w:t xml:space="preserve">Nepal Kathmandu. The role of the mathematician here shifts from a purely academic observer to an active participant in public welfare.</w:t>
      </w:r>
    </w:p>
    <w:bookmarkEnd w:id="25"/>
    <w:bookmarkStart w:id="26" w:name="conclusion-and-future-directions"/>
    <w:p>
      <w:pPr>
        <w:pStyle w:val="Heading3"/>
      </w:pPr>
      <w:r>
        <w:t xml:space="preserve">5. Conclusion and Future Directions</w:t>
      </w:r>
    </w:p>
    <w:p>
      <w:pPr>
        <w:pStyle w:val="FirstParagraph"/>
      </w:pPr>
      <w:r>
        <w:t xml:space="preserve">In conclusion, this poster presentation underscores the vital importance of the mathematician in shaping a resilient and progressive future for Nepal Kathmandu. The interdisciplinary nature of modern mathematics allows for solutions to complex urban, environmental, and educational challenges.</w:t>
      </w:r>
    </w:p>
    <w:p>
      <w:pPr>
        <w:pStyle w:val="BodyText"/>
      </w:pPr>
      <w:r>
        <w:t xml:space="preserve">We call upon stakeholders in academia, government policy-making bodies in Kathmandu, and private sector leaders to collaborate more closely with mathematical experts. By leveraging the analytical power of a mathematician, Nepal can build infrastructure that is not only robust but also sustainable. The path forward requires a commitment to evidence-based decision-making rooted in rigorous mathematical science.</w:t>
      </w:r>
    </w:p>
    <w:bookmarkEnd w:id="26"/>
    <w:p>
      <w:pPr>
        <w:pStyle w:val="BodyText"/>
      </w:pPr>
      <w:r>
        <w:rPr>
          <w:bCs/>
          <w:b/>
        </w:rPr>
        <w:t xml:space="preserve">Contact Information:</w:t>
      </w:r>
    </w:p>
    <w:p>
      <w:pPr>
        <w:pStyle w:val="BodyText"/>
      </w:pPr>
      <w:r>
        <w:t xml:space="preserve">Department of Mathematical Sciences</w:t>
      </w:r>
      <w:r>
        <w:br/>
      </w:r>
      <w:r>
        <w:t xml:space="preserve">Kathmandu University, Dhulikhel, Nepal</w:t>
      </w:r>
      <w:r>
        <w:br/>
      </w:r>
      <w:r>
        <w:t xml:space="preserve">Email: researcher@mathkathmandu.edu.np</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Mathematician in the Context of Nepal Kathmandu</dc:title>
  <dc:creator/>
  <dc:language>en</dc:language>
  <cp:keywords/>
  <dcterms:created xsi:type="dcterms:W3CDTF">2026-07-29T15:25:08Z</dcterms:created>
  <dcterms:modified xsi:type="dcterms:W3CDTF">2026-07-29T15:25:08Z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