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07c435a97b35f68946c16b014d5d66be70c2450"/>
    <w:p>
      <w:pPr>
        <w:pStyle w:val="Heading1"/>
      </w:pPr>
      <w:r>
        <w:t xml:space="preserve">The Mathematician in New Zealand Auckland: Bridging Tradition and Innovation</w:t>
      </w:r>
    </w:p>
    <w:p>
      <w:pPr>
        <w:pStyle w:val="FirstParagraph"/>
      </w:pPr>
      <w:r>
        <w:t xml:space="preserve">A Poster Presentation Analysis of Mathematical Contributions in an Urban Context</w:t>
      </w:r>
    </w:p>
    <w:bookmarkEnd w:id="20"/>
    <w:p>
      <w:pPr>
        <w:pStyle w:val="BodyText"/>
      </w:pPr>
      <w:r>
        <w:br/>
      </w:r>
    </w:p>
    <w:p>
      <w:pPr>
        <w:pStyle w:val="BodyText"/>
      </w:pPr>
      <w:r>
        <w:t xml:space="preserve">Abstract</w:t>
      </w:r>
    </w:p>
    <w:p>
      <w:pPr>
        <w:pStyle w:val="BodyText"/>
      </w:pPr>
      <w:r>
        <w:t xml:space="preserve">This academic poster presentation explores the profound intersection between the history of mathematics and its modern application within the specific geographic and cultural context of New Zealand Auckland. As a global hub for education in the Asia-Pacific region, Auckland serves as a critical node for mathematical research, data science, and indigenous knowledge systems. This document examines how mathematicians operating in or influenced by New Zealand Auckland have contributed to global mathematical discourse while addressing local challenges such as resource management, urban planning, and Māori statistical frameworks. By highlighting key figures and contemporary studies from institutions like the University of Auckland and Massey University's School of Mathematical Sciences (with strong ties to the region), we illustrate how the role of</w:t>
      </w:r>
      <w:r>
        <w:t xml:space="preserve"> </w:t>
      </w:r>
      <w:r>
        <w:rPr>
          <w:bCs/>
          <w:b/>
        </w:rPr>
        <w:t xml:space="preserve">the Mathematician</w:t>
      </w:r>
      <w:r>
        <w:t xml:space="preserve"> </w:t>
      </w:r>
      <w:r>
        <w:t xml:space="preserve">extends beyond abstract theory into tangible societal impact. This presentation argues that understanding mathematical developments in this specific locale requires a dual perspective: one that respects rigorous Western academic standards and another that integrates Te Ao Māori (the Māori world) concepts of holistic mathematics.</w:t>
      </w:r>
    </w:p>
    <w:p>
      <w:pPr>
        <w:pStyle w:val="BodyText"/>
      </w:pPr>
      <w:r>
        <w:br/>
      </w:r>
    </w:p>
    <w:p>
      <w:pPr>
        <w:pStyle w:val="BodyText"/>
      </w:pPr>
      <w:r>
        <w:t xml:space="preserve">Introduction: The Unique Context of New Zealand Auckland</w:t>
      </w:r>
    </w:p>
    <w:p>
      <w:pPr>
        <w:pStyle w:val="BodyText"/>
      </w:pPr>
      <w:r>
        <w:t xml:space="preserve">New Zealand, an island nation in the southwestern Pacific Ocean, has established itself as a leader in mathematical sciences. Within this country, Auckland stands out as the largest metropolitan area and a primary center for academic and industrial research. The presence of world-class institutions provides fertile ground for</w:t>
      </w:r>
      <w:r>
        <w:t xml:space="preserve"> </w:t>
      </w:r>
      <w:r>
        <w:rPr>
          <w:bCs/>
          <w:b/>
        </w:rPr>
        <w:t xml:space="preserve">the Mathematician</w:t>
      </w:r>
      <w:r>
        <w:t xml:space="preserve"> </w:t>
      </w:r>
      <w:r>
        <w:t xml:space="preserve">to engage with complex problems ranging from climate modeling to financial algorithm development.</w:t>
      </w:r>
    </w:p>
    <w:p>
      <w:pPr>
        <w:pStyle w:val="BodyText"/>
      </w:pPr>
      <w:r>
        <w:t xml:space="preserve">Auckland is not merely a physical location; it is a cultural melting pot where traditional European mathematical methodologies meet indigenous Pacific ways of thinking. For the academic community in New Zealand Auckland, the challenge and opportunity lie in synthesizing these diverse epistemologies. This poster aims to dissect how mathematicians in this region navigate this duality, producing work that is both internationally competitive and locally relevant.</w:t>
      </w:r>
    </w:p>
    <w:bookmarkStart w:id="21" w:name="X3a68d0aa0ac56f27c72337537d81a5c607ce955"/>
    <w:p>
      <w:pPr>
        <w:pStyle w:val="Heading3"/>
      </w:pPr>
      <w:r>
        <w:t xml:space="preserve">1. Educational Foundations and Institutional Strength</w:t>
      </w:r>
    </w:p>
    <w:p>
      <w:pPr>
        <w:pStyle w:val="FirstParagraph"/>
      </w:pPr>
      <w:r>
        <w:t xml:space="preserve">The backbone of mathematical advancement in New Zealand Auckland is its robust educational infrastructure. The University of Auckland, ranked among the top universities globally, houses a department that has historically produced leading mathematicians. From number theory to differential equations, the curriculum emphasizes both theoretical depth and practical application.</w:t>
      </w:r>
    </w:p>
    <w:p>
      <w:pPr>
        <w:pStyle w:val="BodyText"/>
      </w:pPr>
      <w:r>
        <w:t xml:space="preserve">In addition to the university system, polytechnics and specialized research centers in Auckland contribute significantly. These institutions foster applied mathematics in sectors such as agriculture, fisheries management, and telecommunications—a testament to New Zealand's economy being heavily reliant on data-driven decision-making. The mathematician here is often an interdisciplinary collaborator, working alongside biologists, economists, and sociologists.</w:t>
      </w:r>
    </w:p>
    <w:bookmarkEnd w:id="21"/>
    <w:bookmarkStart w:id="22" w:name="integration-of-te-ao-māori-concepts"/>
    <w:p>
      <w:pPr>
        <w:pStyle w:val="Heading3"/>
      </w:pPr>
      <w:r>
        <w:t xml:space="preserve">2. Integration of Te Ao Māori Concepts</w:t>
      </w:r>
    </w:p>
    <w:p>
      <w:pPr>
        <w:pStyle w:val="FirstParagraph"/>
      </w:pPr>
      <w:r>
        <w:t xml:space="preserve">A critical aspect of contemporary mathematical work in New Zealand Auckland is the integration of Māori concepts. Historically dismissed by colonial academics, indigenous knowledge systems are now recognized for their sophisticated understanding of patterns, navigation (wayfinding), and resource distribution.</w:t>
      </w:r>
    </w:p>
    <w:p>
      <w:pPr>
        <w:pStyle w:val="BodyText"/>
      </w:pPr>
      <w:r>
        <w:t xml:space="preserve">Māori mathematics often focuses on relationality and interconnectedness rather than isolated variables. For example, traditional counting systems (Ngā Tau) reflect a base-5 or base-20 structure distinct from the Western decimal system. Modern mathematicians in Auckland are actively researching how these non-standard numerical systems can offer alternative perspectives on data modeling and algorithmic fairness. This cultural synthesis is unique to the New Zealand context and provides a rich field for interdisciplinary research.</w:t>
      </w:r>
    </w:p>
    <w:bookmarkEnd w:id="22"/>
    <w:bookmarkStart w:id="23" w:name="X4c3865871b14657be5180050823689cd870272e"/>
    <w:p>
      <w:pPr>
        <w:pStyle w:val="Heading3"/>
      </w:pPr>
      <w:r>
        <w:t xml:space="preserve">3. Applied Mathematics in an Urban Environment</w:t>
      </w:r>
    </w:p>
    <w:p>
      <w:pPr>
        <w:pStyle w:val="FirstParagraph"/>
      </w:pPr>
      <w:r>
        <w:t xml:space="preserve">Auckland, as a growing metropolis, faces significant challenges in transport, housing, and environmental sustainability. Mathematicians based in New Zealand Auckland are at the forefront of developing models to predict urban growth patterns and optimize traffic flows. Using complex network theory and stochastic processes, researchers analyze data from millions of commuters to suggest policy changes that reduce congestion and carbon emissions.</w:t>
      </w:r>
    </w:p>
    <w:p>
      <w:pPr>
        <w:pStyle w:val="BodyText"/>
      </w:pPr>
      <w:r>
        <w:t xml:space="preserve">Furthermore, the region's proximity to the Pacific Ocean makes it a prime location for marine biologists and mathematicians to collaborate on population dynamics models. These models are essential for managing fish stocks sustainably, a vital industry for New Zealand's economy. The mathematician thus plays a role in conservation efforts, demonstrating how abstract equations can protect natural ecosystems.</w:t>
      </w:r>
    </w:p>
    <w:bookmarkEnd w:id="23"/>
    <w:bookmarkStart w:id="24" w:name="conclusion-and-future-outlook"/>
    <w:p>
      <w:pPr>
        <w:pStyle w:val="Heading3"/>
      </w:pPr>
      <w:r>
        <w:t xml:space="preserve">4. Conclusion and Future Outlook</w:t>
      </w:r>
    </w:p>
    <w:p>
      <w:pPr>
        <w:pStyle w:val="FirstParagraph"/>
      </w:pPr>
      <w:r>
        <w:t xml:space="preserve">The future of mathematics in New Zealand Auckland lies in its ability to continue bridging gaps—between theory and practice, between cultures, and between disciplines. As technology evolves, the demand for data literacy increases, making the role of</w:t>
      </w:r>
      <w:r>
        <w:t xml:space="preserve"> </w:t>
      </w:r>
      <w:r>
        <w:rPr>
          <w:bCs/>
          <w:b/>
        </w:rPr>
        <w:t xml:space="preserve">the Mathematician</w:t>
      </w:r>
      <w:r>
        <w:t xml:space="preserve"> </w:t>
      </w:r>
      <w:r>
        <w:t xml:space="preserve">more pivotal than ever.</w:t>
      </w:r>
    </w:p>
    <w:p>
      <w:pPr>
        <w:pStyle w:val="BodyText"/>
      </w:pPr>
      <w:r>
        <w:t xml:space="preserve">This poster presentation underscores that while mathematical truths are universal, their application is deeply contextual. By fostering an inclusive environment that values both rigorous computation and indigenous wisdom, Auckland ensures its place as a beacon for innovative mathematical research in the 21st century.</w:t>
      </w:r>
    </w:p>
    <w:bookmarkEnd w:id="24"/>
    <w:p>
      <w:pPr>
        <w:pStyle w:val="BodyText"/>
      </w:pPr>
      <w:r>
        <w:br/>
      </w:r>
    </w:p>
    <w:p>
      <w:pPr>
        <w:pStyle w:val="BodyText"/>
      </w:pPr>
      <w:r>
        <w:t xml:space="preserve">Selected References and Further Reading</w:t>
      </w:r>
    </w:p>
    <w:p>
      <w:pPr>
        <w:numPr>
          <w:ilvl w:val="0"/>
          <w:numId w:val="1001"/>
        </w:numPr>
        <w:pStyle w:val="Compact"/>
      </w:pPr>
      <w:r>
        <w:t xml:space="preserve">Rogers, L. (2018). "Indigenous Mathematics Education in New Zealand." Journal of Pacific Studies.</w:t>
      </w:r>
    </w:p>
    <w:p>
      <w:pPr>
        <w:numPr>
          <w:ilvl w:val="0"/>
          <w:numId w:val="1001"/>
        </w:numPr>
        <w:pStyle w:val="Compact"/>
      </w:pPr>
      <w:r>
        <w:t xml:space="preserve">School of Mathematical Sciences, University of Auckland Annual Report.</w:t>
      </w:r>
    </w:p>
    <w:p>
      <w:pPr>
        <w:numPr>
          <w:ilvl w:val="0"/>
          <w:numId w:val="1001"/>
        </w:numPr>
        <w:pStyle w:val="Compact"/>
      </w:pPr>
      <w:r>
        <w:t xml:space="preserve">New Zealand Institute for Mathematics Research (NZIMR) Conference Proceedings on Urban Modeling.</w:t>
      </w:r>
    </w:p>
    <w:p>
      <w:pPr>
        <w:numPr>
          <w:ilvl w:val="0"/>
          <w:numId w:val="1001"/>
        </w:numPr>
        <w:pStyle w:val="Compact"/>
      </w:pPr>
      <w:r>
        <w:t xml:space="preserve">Taylor, R. "Te Pātaka Mātauranga: Māori Knowledge Systems and Modern Science." Wellington: Huia Publishers.</w:t>
      </w:r>
    </w:p>
    <w:p>
      <w:pPr>
        <w:pStyle w:val="FirstParagraph"/>
      </w:pPr>
      <w:r>
        <w:br/>
      </w:r>
    </w:p>
    <w:p>
      <w:pPr>
        <w:pStyle w:val="BodyText"/>
      </w:pPr>
      <w:r>
        <w:t xml:space="preserve">© 2023 Academic Poster Presentation Series. All Rights Reserved.</w:t>
      </w:r>
    </w:p>
    <w:p>
      <w:pPr>
        <w:pStyle w:val="BodyText"/>
      </w:pPr>
      <w:r>
        <w:t xml:space="preserve">Contact: Research Office, Auckland University of Technology / University of Auckland Collaborative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Mathematician in New Zealand Auckland</dc:title>
  <dc:creator/>
  <dc:language>en</dc:language>
  <cp:keywords/>
  <dcterms:created xsi:type="dcterms:W3CDTF">2026-07-29T20:35:58Z</dcterms:created>
  <dcterms:modified xsi:type="dcterms:W3CDTF">2026-07-29T20:35:58Z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