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Legacy</w:t>
      </w:r>
      <w:r>
        <w:t xml:space="preserve"> </w:t>
      </w:r>
      <w:r>
        <w:t xml:space="preserve">and</w:t>
      </w:r>
      <w:r>
        <w:t xml:space="preserve"> </w:t>
      </w:r>
      <w:r>
        <w:t xml:space="preserve">Future</w:t>
      </w:r>
      <w:r>
        <w:t xml:space="preserve"> </w:t>
      </w:r>
      <w:r>
        <w:t xml:space="preserve">of</w:t>
      </w:r>
      <w:r>
        <w:t xml:space="preserve"> </w:t>
      </w:r>
      <w:r>
        <w:t xml:space="preserve">Mathematics</w:t>
      </w:r>
      <w:r>
        <w:t xml:space="preserve"> </w:t>
      </w:r>
      <w:r>
        <w:t xml:space="preserve">in</w:t>
      </w:r>
      <w:r>
        <w:t xml:space="preserve"> </w:t>
      </w:r>
      <w:r>
        <w:t xml:space="preserve">Russia</w:t>
      </w:r>
      <w:r>
        <w:t xml:space="preserve"> </w:t>
      </w:r>
      <w:r>
        <w:t xml:space="preserve">Moscow</w:t>
      </w:r>
    </w:p>
    <w:p>
      <w:pPr>
        <w:pStyle w:val="FirstParagraph"/>
      </w:pPr>
      <w:r>
        <w:t xml:space="preserve">```html</w:t>
      </w:r>
    </w:p>
    <w:bookmarkStart w:id="25" w:name="Xdd46a91f162a8093bd1550c2bf53f0212a9bcf8"/>
    <w:p>
      <w:pPr>
        <w:pStyle w:val="Heading1"/>
      </w:pPr>
      <w:r>
        <w:t xml:space="preserve">The Mathematical Heritage and Modern Innovation: A Presentation for Moscow, Russia</w:t>
      </w:r>
    </w:p>
    <w:p>
      <w:pPr>
        <w:pStyle w:val="FirstParagraph"/>
      </w:pPr>
      <w:r>
        <w:rPr>
          <w:bCs/>
          <w:b/>
        </w:rPr>
        <w:t xml:space="preserve">Overview:</w:t>
      </w:r>
      <w:r>
        <w:t xml:space="preserve"> </w:t>
      </w:r>
      <w:r>
        <w:t xml:space="preserve">This poster presentation outlines the profound contributions of mathematicians to the global scientific community, with a specific focus on the historical and contemporary significance of mathematics within Russia Moscow. As a city that stands at the crossroads of Eastern and Western intellectual traditions, Moscow has long been a beacon for mathematical excellence.</w:t>
      </w:r>
    </w:p>
    <w:bookmarkStart w:id="20" w:name="historical-foundations-in-russia-moscow"/>
    <w:p>
      <w:pPr>
        <w:pStyle w:val="Heading2"/>
      </w:pPr>
      <w:r>
        <w:t xml:space="preserve">Historical Foundations in Russia Moscow</w:t>
      </w:r>
    </w:p>
    <w:p>
      <w:pPr>
        <w:pStyle w:val="FirstParagraph"/>
      </w:pPr>
      <w:r>
        <w:t xml:space="preserve">The story of mathematics in Russia is one of resilience, rigor, and unparalleled innovation. For centuries, the intellectual soil of</w:t>
      </w:r>
      <w:r>
        <w:t xml:space="preserve"> </w:t>
      </w:r>
      <w:r>
        <w:rPr>
          <w:bCs/>
          <w:b/>
        </w:rPr>
        <w:t xml:space="preserve">Russia Moscow</w:t>
      </w:r>
      <w:r>
        <w:t xml:space="preserve"> </w:t>
      </w:r>
      <w:r>
        <w:t xml:space="preserve">has nurtured some of the most brilliant minds in history. From the foundational work during the Imperial era to the Soviet period's emphasis on theoretical physics and advanced calculus, mathematical excellence has been woven into the fabric of Russian academic life.</w:t>
      </w:r>
    </w:p>
    <w:p>
      <w:pPr>
        <w:pStyle w:val="BodyText"/>
      </w:pPr>
      <w:r>
        <w:t xml:space="preserve">In</w:t>
      </w:r>
      <w:r>
        <w:t xml:space="preserve"> </w:t>
      </w:r>
      <w:r>
        <w:rPr>
          <w:bCs/>
          <w:b/>
        </w:rPr>
        <w:t xml:space="preserve">Russia Moscow</w:t>
      </w:r>
      <w:r>
        <w:t xml:space="preserve">, institutions such as Moscow State University (MSU) have played a pivotal role in shaping modern mathematics. Founded in 1755, MSU's Department of Mechanics and Mathematics is renowned worldwide for its rigorous training programs. The city itself has become synonymous with high-level research, attracting scholars who seek to push the boundaries of algebraic geometry, number theory, and topology.</w:t>
      </w:r>
    </w:p>
    <w:bookmarkEnd w:id="20"/>
    <w:bookmarkStart w:id="21" w:name="pioneering-mathematicians"/>
    <w:p>
      <w:pPr>
        <w:pStyle w:val="Heading2"/>
      </w:pPr>
      <w:r>
        <w:t xml:space="preserve">Pioneering Mathematicians</w:t>
      </w:r>
    </w:p>
    <w:p>
      <w:pPr>
        <w:pStyle w:val="FirstParagraph"/>
      </w:pPr>
      <w:r>
        <w:t xml:space="preserve">To understand the depth of mathematical heritage in</w:t>
      </w:r>
      <w:r>
        <w:t xml:space="preserve"> </w:t>
      </w:r>
      <w:r>
        <w:rPr>
          <w:bCs/>
          <w:b/>
        </w:rPr>
        <w:t xml:space="preserve">Russia Moscow</w:t>
      </w:r>
      <w:r>
        <w:t xml:space="preserve">, one must acknowledge the key figures who have shaped this discipline. These mathematicians did not merely solve equations; they redefined how we understand space, time, and logic.</w:t>
      </w:r>
    </w:p>
    <w:p>
      <w:pPr>
        <w:numPr>
          <w:ilvl w:val="0"/>
          <w:numId w:val="1001"/>
        </w:numPr>
        <w:pStyle w:val="Compact"/>
      </w:pPr>
      <w:r>
        <w:rPr>
          <w:bCs/>
          <w:b/>
        </w:rPr>
        <w:t xml:space="preserve">Nikolai Lobachevsky:</w:t>
      </w:r>
      <w:r>
        <w:t xml:space="preserve"> </w:t>
      </w:r>
      <w:r>
        <w:t xml:space="preserve">A visionary who broke away from Euclidean geometry to develop non-Euclidean geometry. His work laid the groundwork for Einstein's theory of relativity and is celebrated globally.</w:t>
      </w:r>
    </w:p>
    <w:p>
      <w:pPr>
        <w:numPr>
          <w:ilvl w:val="0"/>
          <w:numId w:val="1001"/>
        </w:numPr>
        <w:pStyle w:val="Compact"/>
      </w:pPr>
      <w:r>
        <w:rPr>
          <w:bCs/>
          <w:b/>
        </w:rPr>
        <w:t xml:space="preserve">Pafnuty Chebyshev:</w:t>
      </w:r>
      <w:r>
        <w:t xml:space="preserve"> </w:t>
      </w:r>
      <w:r>
        <w:t xml:space="preserve">Known for his contributions to probability theory and number theory, Chebyshev was a central figure in the St. Petersburg Mathematical School but had strong ties to academic circles that influenced Moscow's development.</w:t>
      </w:r>
    </w:p>
    <w:p>
      <w:pPr>
        <w:numPr>
          <w:ilvl w:val="0"/>
          <w:numId w:val="1001"/>
        </w:numPr>
        <w:pStyle w:val="Compact"/>
      </w:pPr>
      <w:r>
        <w:rPr>
          <w:bCs/>
          <w:b/>
        </w:rPr>
        <w:t xml:space="preserve">Andrey Kolmogorov:</w:t>
      </w:r>
      <w:r>
        <w:t xml:space="preserve"> </w:t>
      </w:r>
      <w:r>
        <w:t xml:space="preserve">Perhaps the most influential mathematician of the 20th century associated with</w:t>
      </w:r>
      <w:r>
        <w:t xml:space="preserve"> </w:t>
      </w:r>
      <w:r>
        <w:rPr>
          <w:bCs/>
          <w:b/>
        </w:rPr>
        <w:t xml:space="preserve">Russia Moscow</w:t>
      </w:r>
      <w:r>
        <w:t xml:space="preserve">. A professor at MSU, he laid the axiomatic foundations of probability theory and made significant contributions to turbulence, logic, and algorithmic complexity.</w:t>
      </w:r>
    </w:p>
    <w:bookmarkEnd w:id="21"/>
    <w:bookmarkStart w:id="22" w:name="contemporary-mathematical-frontiers"/>
    <w:p>
      <w:pPr>
        <w:pStyle w:val="Heading2"/>
      </w:pPr>
      <w:r>
        <w:t xml:space="preserve">Contemporary Mathematical Frontiers</w:t>
      </w:r>
    </w:p>
    <w:p>
      <w:pPr>
        <w:pStyle w:val="FirstParagraph"/>
      </w:pPr>
      <w:r>
        <w:t xml:space="preserve">The legacy continues in modern-day Moscow. Today, the city remains a hub for cutting-edge research. The Skolkovo Institute of Science and Technology (Skoltech) and various branches of the Russian Academy of Sciences are actively engaged in solving complex problems in data science, cryptography, and quantum computing.</w:t>
      </w:r>
    </w:p>
    <w:p>
      <w:pPr>
        <w:pStyle w:val="BodyText"/>
      </w:pPr>
      <w:r>
        <w:t xml:space="preserve">In</w:t>
      </w:r>
      <w:r>
        <w:t xml:space="preserve"> </w:t>
      </w:r>
      <w:r>
        <w:rPr>
          <w:bCs/>
          <w:b/>
        </w:rPr>
        <w:t xml:space="preserve">Russia Moscow</w:t>
      </w:r>
      <w:r>
        <w:t xml:space="preserve">, current research focuses on:</w:t>
      </w:r>
    </w:p>
    <w:p>
      <w:pPr>
        <w:numPr>
          <w:ilvl w:val="0"/>
          <w:numId w:val="1002"/>
        </w:numPr>
        <w:pStyle w:val="Compact"/>
      </w:pPr>
      <w:r>
        <w:rPr>
          <w:bCs/>
          <w:b/>
        </w:rPr>
        <w:t xml:space="preserve">Topology and Geometry:</w:t>
      </w:r>
      <w:r>
        <w:t xml:space="preserve"> </w:t>
      </w:r>
      <w:r>
        <w:t xml:space="preserve">Building on the legacy of Alexander Grothendieck's influence in Europe, Russian mathematicians continue to lead in algebraic topology.</w:t>
      </w:r>
    </w:p>
    <w:p>
      <w:pPr>
        <w:numPr>
          <w:ilvl w:val="0"/>
          <w:numId w:val="1002"/>
        </w:numPr>
        <w:pStyle w:val="Compact"/>
      </w:pPr>
      <w:r>
        <w:t xml:space="preserve">&lt; Mathematical Physics: The intersection of pure mathematics and theoretical physics remains a stronghold for researchers in Moscow, particularly those studying quantum field theories and string theory models.</w:t>
      </w:r>
    </w:p>
    <w:p>
      <w:pPr>
        <w:numPr>
          <w:ilvl w:val="0"/>
          <w:numId w:val="1002"/>
        </w:numPr>
        <w:pStyle w:val="Compact"/>
      </w:pPr>
      <w:r>
        <w:rPr>
          <w:bCs/>
          <w:b/>
        </w:rPr>
        <w:t xml:space="preserve">Data Analysis:</w:t>
      </w:r>
      <w:r>
        <w:t xml:space="preserve"> </w:t>
      </w:r>
      <w:r>
        <w:t xml:space="preserve">With the rise of big data, mathematicians in Moscow are applying advanced statistical methods to real-world problems ranging from economic forecasting to biological modeling.</w:t>
      </w:r>
    </w:p>
    <w:bookmarkEnd w:id="22"/>
    <w:bookmarkStart w:id="23" w:name="the-educational-ecosystem"/>
    <w:p>
      <w:pPr>
        <w:pStyle w:val="Heading2"/>
      </w:pPr>
      <w:r>
        <w:t xml:space="preserve">The Educational Ecosystem</w:t>
      </w:r>
    </w:p>
    <w:p>
      <w:pPr>
        <w:pStyle w:val="FirstParagraph"/>
      </w:pPr>
      <w:r>
        <w:t xml:space="preserve">A critical aspect of sustaining mathematical excellence in</w:t>
      </w:r>
      <w:r>
        <w:t xml:space="preserve"> </w:t>
      </w:r>
      <w:r>
        <w:rPr>
          <w:bCs/>
          <w:b/>
        </w:rPr>
        <w:t xml:space="preserve">Russia Moscow</w:t>
      </w:r>
      <w:r>
        <w:t xml:space="preserve"> </w:t>
      </w:r>
      <w:r>
        <w:t xml:space="preserve">is the robust educational ecosystem. The city boasts a network of specialized secondary schools, such as those affiliated with MSU, which identify and nurture talented students from a young age. These programs emphasize problem-solving skills and logical reasoning over rote memorization.</w:t>
      </w:r>
    </w:p>
    <w:p>
      <w:pPr>
        <w:pStyle w:val="BodyText"/>
      </w:pPr>
      <w:r>
        <w:t xml:space="preserve">Furthermore, international collaborations are increasingly common in Moscow's academic institutions. Researchers from</w:t>
      </w:r>
      <w:r>
        <w:t xml:space="preserve"> </w:t>
      </w:r>
      <w:r>
        <w:rPr>
          <w:bCs/>
          <w:b/>
        </w:rPr>
        <w:t xml:space="preserve">Russia Moscow</w:t>
      </w:r>
      <w:r>
        <w:t xml:space="preserve"> </w:t>
      </w:r>
      <w:r>
        <w:t xml:space="preserve">frequently participate in global conferences, ensuring that local innovations contribute to the worldwide scientific discourse. This exchange of ideas reinforces the status of mathematics as a universal language.</w:t>
      </w:r>
    </w:p>
    <w:bookmarkEnd w:id="23"/>
    <w:bookmarkStart w:id="24" w:name="conclusion"/>
    <w:p>
      <w:pPr>
        <w:pStyle w:val="Heading2"/>
      </w:pPr>
      <w:r>
        <w:t xml:space="preserve">Conclusion</w:t>
      </w:r>
    </w:p>
    <w:p>
      <w:pPr>
        <w:pStyle w:val="FirstParagraph"/>
      </w:pPr>
      <w:r>
        <w:t xml:space="preserve">In conclusion, the presentation highlights that mathematics is not just an academic discipline in</w:t>
      </w:r>
      <w:r>
        <w:t xml:space="preserve"> </w:t>
      </w:r>
      <w:r>
        <w:rPr>
          <w:bCs/>
          <w:b/>
        </w:rPr>
        <w:t xml:space="preserve">Russia Moscow</w:t>
      </w:r>
      <w:r>
        <w:t xml:space="preserve">; it is a cultural pillar. The contributions of mathematicians from this region have had lasting impacts on fields ranging from engineering to computer science. As we look to the future, the continued support of mathematical education and research in Moscow will be crucial for addressing global challenges.</w:t>
      </w:r>
    </w:p>
    <w:p>
      <w:pPr>
        <w:pStyle w:val="BodyText"/>
      </w:pPr>
      <w:r>
        <w:t xml:space="preserve">We invite scholars, students, and enthusiasts visiting or residing in</w:t>
      </w:r>
      <w:r>
        <w:t xml:space="preserve"> </w:t>
      </w:r>
      <w:r>
        <w:rPr>
          <w:bCs/>
          <w:b/>
        </w:rPr>
        <w:t xml:space="preserve">Russia Moscow</w:t>
      </w:r>
      <w:r>
        <w:t xml:space="preserve"> </w:t>
      </w:r>
      <w:r>
        <w:t xml:space="preserve">to engage with this rich heritage. Whether through visiting museums dedicated to scientific history, attending lectures at MSU, or exploring the vibrant research community, there are numerous ways to appreciate the power of mathematical thought.</w:t>
      </w:r>
    </w:p>
    <w:p>
      <w:pPr>
        <w:pStyle w:val="BodyText"/>
      </w:pPr>
      <w:r>
        <w:rPr>
          <w:bCs/>
          <w:b/>
        </w:rPr>
        <w:t xml:space="preserve">References:</w:t>
      </w:r>
    </w:p>
    <w:p>
      <w:pPr>
        <w:numPr>
          <w:ilvl w:val="0"/>
          <w:numId w:val="1003"/>
        </w:numPr>
        <w:pStyle w:val="Compact"/>
      </w:pPr>
      <w:r>
        <w:t xml:space="preserve">- History of Mathematics in Russia, Academic Press.</w:t>
      </w:r>
    </w:p>
    <w:p>
      <w:pPr>
        <w:numPr>
          <w:ilvl w:val="0"/>
          <w:numId w:val="1003"/>
        </w:numPr>
        <w:pStyle w:val="Compact"/>
      </w:pPr>
      <w:r>
        <w:t xml:space="preserve">- Kolmogorov's Legacy, Journal of Applied Mathematics.</w:t>
      </w:r>
    </w:p>
    <w:bookmarkEnd w:id="24"/>
    <w:bookmarkEnd w:id="25"/>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Legacy and Future of Mathematics in Russia Moscow</dc:title>
  <dc:creator/>
  <dc:language>en</dc:language>
  <cp:keywords/>
  <dcterms:created xsi:type="dcterms:W3CDTF">2026-07-29T08:58:09Z</dcterms:created>
  <dcterms:modified xsi:type="dcterms:W3CDTF">2026-07-29T08:58:09Z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