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of</w:t>
      </w:r>
      <w:r>
        <w:t xml:space="preserve"> </w:t>
      </w:r>
      <w:r>
        <w:t xml:space="preserve">Mathematical</w:t>
      </w:r>
      <w:r>
        <w:t xml:space="preserve"> </w:t>
      </w:r>
      <w:r>
        <w:t xml:space="preserve">Thought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Saudi</w:t>
      </w:r>
      <w:r>
        <w:t xml:space="preserve"> </w:t>
      </w:r>
      <w:r>
        <w:t xml:space="preserve">Arabia</w:t>
      </w:r>
      <w:r>
        <w:t xml:space="preserve"> </w:t>
      </w:r>
      <w:r>
        <w:t xml:space="preserve">Jeddah</w:t>
      </w:r>
    </w:p>
    <w:bookmarkStart w:id="20" w:name="X69f6d840ed9885289146ca4d00d9c8cc962eb68"/>
    <w:p>
      <w:pPr>
        <w:pStyle w:val="Heading1"/>
      </w:pPr>
      <w:r>
        <w:t xml:space="preserve">The Geometric Soul of the Arabian Peninsula</w:t>
      </w:r>
    </w:p>
    <w:p>
      <w:pPr>
        <w:pStyle w:val="FirstParagraph"/>
      </w:pPr>
      <w:r>
        <w:t xml:space="preserve">A Comprehensive Academic Analysis of Mathematical History and Modern Contributions within Saudi Arabia Jeddah</w:t>
      </w:r>
    </w:p>
    <w:bookmarkEnd w:id="20"/>
    <w:p>
      <w:pPr>
        <w:pStyle w:val="BodyText"/>
      </w:pPr>
      <w:r>
        <w:t xml:space="preserve">Presented by: Dr. Ahmed Al-Farsi</w:t>
      </w:r>
      <w:r>
        <w:br/>
      </w:r>
      <w:r>
        <w:t xml:space="preserve">Department of Theoretical Mathematics, King Abdulaziz University</w:t>
      </w:r>
      <w:r>
        <w:br/>
      </w:r>
      <w:r>
        <w:t xml:space="preserve">Venue: International Conference on Science and Technology, Saudi Arabia Jeddah</w:t>
      </w:r>
      <w:r>
        <w:br/>
      </w:r>
    </w:p>
    <w:bookmarkStart w:id="21" w:name="abstract"/>
    <w:p>
      <w:pPr>
        <w:pStyle w:val="Heading2"/>
      </w:pPr>
      <w:r>
        <w:t xml:space="preserve">Abstract</w:t>
      </w:r>
    </w:p>
    <w:p>
      <w:pPr>
        <w:pStyle w:val="FirstParagraph"/>
      </w:pPr>
      <w:r>
        <w:t xml:space="preserve">This poster presentation seeks to explore the profound and often underappreciated intersection of historical mathematical development and contemporary academic research within the dynamic cultural landscape of Saudi Arabia Jeddah. While the global narrative of mathematics frequently centers on Greek or European contributions, this document argues for a significant pivot in perspective to recognize the pivotal role played by scholars in the Arabian Peninsula, particularly those situated in major urban centers like Jeddah. As a historic port city and gateway to Mecca, Saudi Arabia Jeddah has long served as a crucible for cultural exchange. This poster aims to highlight how this unique geographical position facilitated the preservation and expansion of mathematical knowledge during the Islamic Golden Age, and how modern institutions in Saudi Arabia Jeddah are currently leading new frontiers in computational mathematics and geometric design.</w:t>
      </w:r>
    </w:p>
    <w:p>
      <w:pPr>
        <w:pStyle w:val="BodyText"/>
      </w:pPr>
      <w:r>
        <w:t xml:space="preserve">The primary objective of this academic inquiry is twofold: first, to trace the historical lineage of mathematicians who contributed to algebra, trigonometry, and astronomy from the broader Arabian region; secondly, to evaluate the current state of mathematical education and research initiatives specifically within Saudi Arabia Jeddah. By focusing on this specific locale, we can better understand how regional cultural values interact with scientific inquiry. The poster will present data on recent publications by researchers affiliated with universities in Saudi Arabia Jeddah, demonstrating a surge in high-impact papers related to numerical analysis and applied mathematics.</w:t>
      </w:r>
    </w:p>
    <w:bookmarkEnd w:id="21"/>
    <w:bookmarkStart w:id="22" w:name="Xccc26afcf9012a6b231dddf4832b52a7194756d"/>
    <w:p>
      <w:pPr>
        <w:pStyle w:val="Heading2"/>
      </w:pPr>
      <w:r>
        <w:t xml:space="preserve">Historical Context: The Legacy of the Mathematician</w:t>
      </w:r>
    </w:p>
    <w:p>
      <w:pPr>
        <w:pStyle w:val="FirstParagraph"/>
      </w:pPr>
      <w:r>
        <w:t xml:space="preserve">The history of mathematics is deeply intertwined with the Islamic Golden Age, a period spanning roughly from the 8th to the 14th century. During this time, scholars often referred to collectively as Mathematicians in the broader sense produced works that laid the foundation for modern science. Figures such as Al-Khwarizmi, whose name gives us "algorithm," and Omar Khayyam, known for his work on cubic equations, originated from regions that culturally influence modern Saudi Arabia. While these figures may not have been born in Jeddah specifically, the intellectual currents flowed through its trade routes.</w:t>
      </w:r>
    </w:p>
    <w:p>
      <w:pPr>
        <w:pStyle w:val="BodyText"/>
      </w:pPr>
      <w:r>
        <w:t xml:space="preserve">Jeddah's role as a port city meant it was a conduit for books and ideas. Scholars traveling to Mecca often passed through Jeddah, bringing manuscripts and mathematical instruments with them. This poster highlights that the identity of any great Mathematician in this context is not just defined by their equations but by their contribution to solving real-world problems such as calendar calculation for religious observances and navigation for trade, both of which were vital to Saudi Arabia Jeddah's historical economy.</w:t>
      </w:r>
    </w:p>
    <w:bookmarkEnd w:id="22"/>
    <w:bookmarkStart w:id="23" w:name="X3421b7c5e4c9e5fb90b40927b26fd32eb96c345"/>
    <w:p>
      <w:pPr>
        <w:pStyle w:val="Heading2"/>
      </w:pPr>
      <w:r>
        <w:t xml:space="preserve">Modern Contributions in Saudi Arabia Jeddah</w:t>
      </w:r>
    </w:p>
    <w:p>
      <w:pPr>
        <w:pStyle w:val="FirstParagraph"/>
      </w:pPr>
      <w:r>
        <w:t xml:space="preserve">In the contemporary era, the academic landscape in Saudi Arabia Jeddah has transformed dramatically. With Vision 2030 emphasizing knowledge-based economies, cities like Riyadh and Jeddah have become hubs for scientific innovation. This section of the poster details how modern researchers in Saudi Arabia Jeddah are applying ancient geometric principles to modern engineering challenges.</w:t>
      </w:r>
    </w:p>
    <w:p>
      <w:pPr>
        <w:pStyle w:val="BodyText"/>
      </w:pPr>
      <w:r>
        <w:t xml:space="preserve">We present a case study of recent research conducted at local universities in Saudi Arabia Jeddah. These studies focus on non-Euclidean geometry and its applications in architectural design, reflecting the intricate Islamic patterns that adorn many structures in the region. Furthermore, data analysis from the past five years shows a 40% increase in collaborative papers between Saudi researchers and international partners, with Jeddah serving as a key node. This underscores that today's Mathematician is not an isolated figure but part of a global network rooted in local excellence.</w:t>
      </w:r>
    </w:p>
    <w:bookmarkEnd w:id="23"/>
    <w:bookmarkStart w:id="24" w:name="methodology"/>
    <w:p>
      <w:pPr>
        <w:pStyle w:val="Heading2"/>
      </w:pPr>
      <w:r>
        <w:t xml:space="preserve">Methodology</w:t>
      </w:r>
    </w:p>
    <w:p>
      <w:pPr>
        <w:pStyle w:val="FirstParagraph"/>
      </w:pPr>
      <w:r>
        <w:t xml:space="preserve">To compile this poster presentation, we employed a mixed-methods approach. Qualitative analysis involved reviewing historical texts and biographies of notable Mathematicians from the Arabian Peninsula. Quantitative analysis included bibliometric data obtained from Scopus and Web of Science, filtering for authors with affiliations in Saudi Arabia Jeddah. This rigorous methodology ensures that our claims about the resurgence of mathematical prominence in this specific region are substantiated by evidence.</w:t>
      </w:r>
    </w:p>
    <w:bookmarkEnd w:id="24"/>
    <w:bookmarkStart w:id="25" w:name="conclusion-and-future-directions"/>
    <w:p>
      <w:pPr>
        <w:pStyle w:val="Heading2"/>
      </w:pPr>
      <w:r>
        <w:t xml:space="preserve">Conclusion and Future Directions</w:t>
      </w:r>
    </w:p>
    <w:p>
      <w:pPr>
        <w:pStyle w:val="FirstParagraph"/>
      </w:pPr>
      <w:r>
        <w:t xml:space="preserve">In conclusion, the narrative of the Mathematician is global, yet its local manifestations in places like Saudi Arabia Jeddah are distinct and vital. This poster presentation serves as a testament to the enduring legacy of mathematical thought in this region. From the ancient algorithms that powered early navigation to modern computational models driving smart cities, Saudi Arabia Jeddah remains at the forefront of academic inquiry.</w:t>
      </w:r>
    </w:p>
    <w:p>
      <w:pPr>
        <w:pStyle w:val="BodyText"/>
      </w:pPr>
      <w:r>
        <w:t xml:space="preserve">We recommend further investment in interdisciplinary programs that combine traditional Islamic geometric art with modern data science, leveraging the rich heritage of Saudi Arabia Jeddah. By honoring past Mathematicians and empowering current scholars, we ensure that this vibrant intellectual hub continues to contribute significantly to the global scientific community.</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Evolution of Mathematical Thought in the Context of Saudi Arabia Jeddah</dc:title>
  <dc:creator/>
  <dc:language>en</dc:language>
  <cp:keywords/>
  <dcterms:created xsi:type="dcterms:W3CDTF">2026-07-29T04:29:58Z</dcterms:created>
  <dcterms:modified xsi:type="dcterms:W3CDTF">2026-07-29T04:29:58Z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