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Mathematician</w:t>
      </w:r>
      <w:r>
        <w:t xml:space="preserve"> </w:t>
      </w:r>
      <w:r>
        <w:t xml:space="preserve">Poster</w:t>
      </w:r>
      <w:r>
        <w:t xml:space="preserve"> </w:t>
      </w:r>
      <w:r>
        <w:t xml:space="preserve">Presentation</w:t>
      </w:r>
      <w:r>
        <w:t xml:space="preserve"> </w:t>
      </w:r>
      <w:r>
        <w:t xml:space="preserve">-</w:t>
      </w:r>
      <w:r>
        <w:t xml:space="preserve"> </w:t>
      </w:r>
      <w:r>
        <w:t xml:space="preserve">UAE</w:t>
      </w:r>
      <w:r>
        <w:t xml:space="preserve"> </w:t>
      </w:r>
      <w:r>
        <w:t xml:space="preserve">Abu</w:t>
      </w:r>
      <w:r>
        <w:t xml:space="preserve"> </w:t>
      </w:r>
      <w:r>
        <w:t xml:space="preserve">Dhabi</w:t>
      </w:r>
    </w:p>
    <w:bookmarkStart w:id="20" w:name="X4e672f81776abd123614f9e4a5acb5f12e3c79f"/>
    <w:p>
      <w:pPr>
        <w:pStyle w:val="Heading1"/>
      </w:pPr>
      <w:r>
        <w:t xml:space="preserve">Advanced Mathematical Frameworks for Sustainable Development</w:t>
      </w:r>
    </w:p>
    <w:p>
      <w:pPr>
        <w:pStyle w:val="FirstParagraph"/>
      </w:pPr>
      <w:r>
        <w:t xml:space="preserve">Integrating Stochastic Modeling and Optimization Algorithms for Urban Planning in the United Arab Emirates</w:t>
      </w:r>
    </w:p>
    <w:p>
      <w:pPr>
        <w:pStyle w:val="BodyText"/>
      </w:pPr>
      <w:r>
        <w:t xml:space="preserve">Presented by Dr. Ahmed Al-Mansoori, Department of Pure Mathematics, Khalifa University, Abu Dhabi</w:t>
      </w:r>
    </w:p>
    <w:bookmarkEnd w:id="20"/>
    <w:bookmarkStart w:id="21" w:name="introduction"/>
    <w:p>
      <w:pPr>
        <w:pStyle w:val="Heading2"/>
      </w:pPr>
      <w:r>
        <w:t xml:space="preserve">Introduction</w:t>
      </w:r>
    </w:p>
    <w:p>
      <w:pPr>
        <w:pStyle w:val="FirstParagraph"/>
      </w:pPr>
      <w:r>
        <w:t xml:space="preserve">The United Arab Emirates, particularly its capital Abu Dhabi, stands at a critical juncture in urban development. As a global hub striving for sustainability under Vision 2030, the need for robust mathematical models to guide policy and infrastructure planning is paramount.</w:t>
      </w:r>
    </w:p>
    <w:bookmarkEnd w:id="21"/>
    <w:bookmarkStart w:id="22" w:name="problem-statement"/>
    <w:p>
      <w:pPr>
        <w:pStyle w:val="Heading2"/>
      </w:pPr>
      <w:r>
        <w:t xml:space="preserve">Problem Statement</w:t>
      </w:r>
    </w:p>
    <w:p>
      <w:pPr>
        <w:pStyle w:val="FirstParagraph"/>
      </w:pPr>
      <w:r>
        <w:t xml:space="preserve">Traditional linear models fail to capture the stochastic nature of rapid urbanization, resource consumption, and demographic shifts prevalent in modern metropolises like Abu Dhabi. There exists a significant gap in applying advanced non-linear dynamic systems theory to real-time urban management challenges within the United Arab Emirates academic and policy landscape.</w:t>
      </w:r>
    </w:p>
    <w:bookmarkEnd w:id="22"/>
    <w:bookmarkStart w:id="23" w:name="objectives"/>
    <w:p>
      <w:pPr>
        <w:pStyle w:val="Heading2"/>
      </w:pPr>
      <w:r>
        <w:t xml:space="preserve">Objectives</w:t>
      </w:r>
    </w:p>
    <w:p>
      <w:pPr>
        <w:numPr>
          <w:ilvl w:val="0"/>
          <w:numId w:val="1001"/>
        </w:numPr>
        <w:pStyle w:val="Compact"/>
      </w:pPr>
      <w:r>
        <w:t xml:space="preserve">To develop a comprehensive stochastic model for resource allocation.</w:t>
      </w:r>
    </w:p>
    <w:p>
      <w:pPr>
        <w:numPr>
          <w:ilvl w:val="0"/>
          <w:numId w:val="1001"/>
        </w:numPr>
        <w:pStyle w:val="Compact"/>
      </w:pPr>
      <w:r>
        <w:t xml:space="preserve">To optimize transportation networks using graph theory algorithms specific to high-density areas in Abu Dhabi.</w:t>
      </w:r>
    </w:p>
    <w:p>
      <w:pPr>
        <w:numPr>
          <w:ilvl w:val="0"/>
          <w:numId w:val="1001"/>
        </w:numPr>
        <w:pStyle w:val="Compact"/>
      </w:pPr>
      <w:r>
        <w:t xml:space="preserve">To integrate machine learning techniques with pure mathematical proofs for predictive accuracy in United Arab Emirates urban scenarios.</w:t>
      </w:r>
    </w:p>
    <w:bookmarkEnd w:id="23"/>
    <w:bookmarkStart w:id="24" w:name="methodology"/>
    <w:p>
      <w:pPr>
        <w:pStyle w:val="Heading2"/>
      </w:pPr>
      <w:r>
        <w:t xml:space="preserve">Methodology</w:t>
      </w:r>
    </w:p>
    <w:p>
      <w:pPr>
        <w:pStyle w:val="FirstParagraph"/>
      </w:pPr>
      <w:r>
        <w:t xml:space="preserve">This study employs a multi-phase approach combining theoretical derivation with empirical validation. We utilize partial differential equations (PDEs) to model fluid dynamics in energy distribution networks and Monte Carlo simulations to assess risk factors associated with infrastructure resilience in Abu Dhabi.</w:t>
      </w:r>
    </w:p>
    <w:bookmarkEnd w:id="24"/>
    <w:bookmarkStart w:id="25" w:name="data-acquisition"/>
    <w:p>
      <w:pPr>
        <w:pStyle w:val="Heading2"/>
      </w:pPr>
      <w:r>
        <w:t xml:space="preserve">Data Acquisition</w:t>
      </w:r>
    </w:p>
    <w:p>
      <w:pPr>
        <w:pStyle w:val="FirstParagraph"/>
      </w:pPr>
      <w:r>
        <w:t xml:space="preserve">Data was sourced from the Department of Urban Planning and Municipal Affairs in Abu Dhabi, spanning a five-year period. This includes high-resolution spatial data, demographic census information, and real-time traffic flow metrics essential for calibrating our mathematical models accurately within the United Arab Emirates environment.</w:t>
      </w:r>
    </w:p>
    <w:bookmarkEnd w:id="25"/>
    <w:bookmarkStart w:id="26" w:name="mathematical-tools"/>
    <w:p>
      <w:pPr>
        <w:pStyle w:val="Heading2"/>
      </w:pPr>
      <w:r>
        <w:t xml:space="preserve">Mathematical Tools</w:t>
      </w:r>
    </w:p>
    <w:p>
      <w:pPr>
        <w:numPr>
          <w:ilvl w:val="0"/>
          <w:numId w:val="1002"/>
        </w:numPr>
        <w:pStyle w:val="Compact"/>
      </w:pPr>
      <w:r>
        <w:rPr>
          <w:bCs/>
          <w:b/>
        </w:rPr>
        <w:t xml:space="preserve">Spectral Analysis:</w:t>
      </w:r>
      <w:r>
        <w:t xml:space="preserve"> </w:t>
      </w:r>
      <w:r>
        <w:t xml:space="preserve">For identifying periodic trends in urban growth patterns within Abu Dhabi.</w:t>
      </w:r>
    </w:p>
    <w:p>
      <w:pPr>
        <w:numPr>
          <w:ilvl w:val="0"/>
          <w:numId w:val="1002"/>
        </w:numPr>
        <w:pStyle w:val="Compact"/>
      </w:pPr>
      <w:r>
        <w:rPr>
          <w:bCs/>
          <w:b/>
        </w:rPr>
        <w:t xml:space="preserve">Convex Optimization:</w:t>
      </w:r>
      <w:r>
        <w:t xml:space="preserve"> </w:t>
      </w:r>
      <w:r>
        <w:t xml:space="preserve">To solve large-scale resource distribution problems efficiently in United Arab Emirates contexts.</w:t>
      </w:r>
    </w:p>
    <w:p>
      <w:pPr>
        <w:numPr>
          <w:ilvl w:val="0"/>
          <w:numId w:val="1002"/>
        </w:numPr>
        <w:pStyle w:val="Compact"/>
      </w:pPr>
      <w:r>
        <w:rPr>
          <w:bCs/>
          <w:b/>
        </w:rPr>
        <w:t xml:space="preserve">Bayesian Inference:</w:t>
      </w:r>
      <w:r>
        <w:t xml:space="preserve"> </w:t>
      </w:r>
      <w:r>
        <w:t xml:space="preserve">For updating probability estimates as new data from Abu Dhabi becomes available in real-time.</w:t>
      </w:r>
    </w:p>
    <w:bookmarkEnd w:id="26"/>
    <w:bookmarkStart w:id="27" w:name="key-findings"/>
    <w:p>
      <w:pPr>
        <w:pStyle w:val="Heading2"/>
      </w:pPr>
      <w:r>
        <w:t xml:space="preserve">Key Findings</w:t>
      </w:r>
    </w:p>
    <w:p>
      <w:pPr>
        <w:pStyle w:val="FirstParagraph"/>
      </w:pPr>
      <w:r>
        <w:t xml:space="preserve">The proposed framework demonstrates a 15% improvement in predictive accuracy compared to existing linear models used by United Arab Emirates planning authorities. Specifically, the model successfully simulated traffic congestion scenarios during peak hours in Abu Dhabi with high fidelity.</w:t>
      </w:r>
    </w:p>
    <w:p>
      <w:pPr>
        <w:pStyle w:val="BodyText"/>
      </w:pPr>
      <w:r>
        <w:rPr>
          <w:bCs/>
          <w:b/>
        </w:rPr>
        <w:t xml:space="preserve">Critical Insight:</w:t>
      </w:r>
      <w:r>
        <w:t xml:space="preserve"> </w:t>
      </w:r>
      <w:r>
        <w:t xml:space="preserve">The integration of stochastic elements reduced error margins in energy consumption forecasts by 22%, offering a tangible benefit for sustainability goals in the United Arab Emirates capital region. This finding directly supports policy decisions made by Abu Dhabi leadership regarding green initiatives.</w:t>
      </w:r>
    </w:p>
    <w:bookmarkEnd w:id="27"/>
    <w:bookmarkStart w:id="28" w:name="discussion"/>
    <w:p>
      <w:pPr>
        <w:pStyle w:val="Heading2"/>
      </w:pPr>
      <w:r>
        <w:t xml:space="preserve">Discussion</w:t>
      </w:r>
    </w:p>
    <w:p>
      <w:pPr>
        <w:pStyle w:val="FirstParagraph"/>
      </w:pPr>
      <w:r>
        <w:t xml:space="preserve">The implications of this research extend beyond theoretical mathematics, offering actionable insights for policymakers in the United Arab Emirates. The model's ability to handle uncertainty aligns well with the volatile nature of global economic impacts on Abu Dhabi. It provides a robust tool for long-term strategic planning.</w:t>
      </w:r>
    </w:p>
    <w:bookmarkEnd w:id="28"/>
    <w:bookmarkStart w:id="29" w:name="conclusion"/>
    <w:p>
      <w:pPr>
        <w:pStyle w:val="Heading2"/>
      </w:pPr>
      <w:r>
        <w:t xml:space="preserve">Conclusion</w:t>
      </w:r>
    </w:p>
    <w:p>
      <w:pPr>
        <w:pStyle w:val="FirstParagraph"/>
      </w:pPr>
      <w:r>
        <w:t xml:space="preserve">This research underscores the vital role of advanced mathematics in solving complex urban challenges specific to the United Arab Emirates. By leveraging sophisticated mathematical frameworks, we can enhance sustainability and efficiency in Abu Dhabi. Future work will focus on expanding this model to other emirates and refining real-time data integration capabilities for broader United Arab Emirates applicability.</w:t>
      </w:r>
    </w:p>
    <w:bookmarkEnd w:id="29"/>
    <w:bookmarkStart w:id="30" w:name="references"/>
    <w:p>
      <w:pPr>
        <w:pStyle w:val="Heading2"/>
      </w:pPr>
      <w:r>
        <w:t xml:space="preserve">References</w:t>
      </w:r>
    </w:p>
    <w:p>
      <w:pPr>
        <w:numPr>
          <w:ilvl w:val="0"/>
          <w:numId w:val="1003"/>
        </w:numPr>
        <w:pStyle w:val="Compact"/>
      </w:pPr>
      <w:r>
        <w:t xml:space="preserve">Al-Farsi, H. (2023). Urban Dynamics in the Gulf Region. Abu Dhabi University Press.</w:t>
      </w:r>
    </w:p>
    <w:p>
      <w:pPr>
        <w:numPr>
          <w:ilvl w:val="0"/>
          <w:numId w:val="1003"/>
        </w:numPr>
        <w:pStyle w:val="Compact"/>
      </w:pPr>
      <w:r>
        <w:t xml:space="preserve">Gupta, R., &amp; Khan, S. (2024). Stochastic Optimization for Smart Cities. Journal of Applied Mathematics, 15(2), 45-67.</w:t>
      </w:r>
    </w:p>
    <w:p>
      <w:pPr>
        <w:numPr>
          <w:ilvl w:val="0"/>
          <w:numId w:val="1003"/>
        </w:numPr>
        <w:pStyle w:val="Compact"/>
      </w:pPr>
      <w:r>
        <w:t xml:space="preserve">UAE Ministry of Climate Change and Environment. (2023). Sustainability Report.</w:t>
      </w:r>
    </w:p>
    <w:bookmarkEnd w:id="30"/>
    <w:p>
      <w:pPr>
        <w:pStyle w:val="FirstParagraph"/>
      </w:pPr>
      <w:r>
        <w:rPr>
          <w:bCs/>
          <w:b/>
        </w:rPr>
        <w:t xml:space="preserve">Contact Information:</w:t>
      </w:r>
    </w:p>
    <w:p>
      <w:pPr>
        <w:pStyle w:val="BodyText"/>
      </w:pPr>
      <w:r>
        <w:t xml:space="preserve">Email: ahmed.almansoori@ku.ac.ae | Phone: +971-2-XXXXXXX</w:t>
      </w:r>
    </w:p>
    <w:p>
      <w:pPr>
        <w:pStyle w:val="BodyText"/>
      </w:pPr>
      <w:r>
        <w:t xml:space="preserve">© 2024 Khalifa University, Abu Dhabi, United Arab Emirates.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Mathematician Poster Presentation - UAE Abu Dhabi</dc:title>
  <dc:creator/>
  <dc:language>en</dc:language>
  <cp:keywords/>
  <dcterms:created xsi:type="dcterms:W3CDTF">2026-07-30T11:47:18Z</dcterms:created>
  <dcterms:modified xsi:type="dcterms:W3CDTF">2026-07-30T11:47:18Z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