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Queensland</w:t>
      </w:r>
      <w:r>
        <w:t xml:space="preserve"> </w:t>
      </w:r>
      <w:r>
        <w:t xml:space="preserve">Context</w:t>
      </w:r>
    </w:p>
    <w:bookmarkStart w:id="20" w:name="X6a5fbb2a51ed318801eddba34e4ab3fb624564b"/>
    <w:p>
      <w:pPr>
        <w:pStyle w:val="Heading1"/>
      </w:pPr>
      <w:r>
        <w:t xml:space="preserve">Elevating the Standards of the Mechanic Profession in Brisbane and Queensland</w:t>
      </w:r>
    </w:p>
    <w:p>
      <w:pPr>
        <w:pStyle w:val="FirstParagraph"/>
      </w:pPr>
      <w:r>
        <w:t xml:space="preserve">An Academic Review of Regulatory Frameworks, Skill Shortages, and Future Technological Integration in Australia</w:t>
      </w:r>
    </w:p>
    <w:bookmarkEnd w:id="20"/>
    <w:bookmarkStart w:id="21" w:name="abstract-introduction"/>
    <w:p>
      <w:pPr>
        <w:pStyle w:val="Heading3"/>
      </w:pPr>
      <w:r>
        <w:t xml:space="preserve">Abstract / Introduction</w:t>
      </w:r>
    </w:p>
    <w:p>
      <w:pPr>
        <w:pStyle w:val="FirstParagraph"/>
      </w:pPr>
      <w:r>
        <w:t xml:space="preserve">The automotive industry serves as the backbone of transportation infrastructure within Australia. This poster presentation focuses on the critical role of the Mechanic within Brisbane, Queensland's capital city and primary economic hub. As Brisbane undergoes significant urban expansion and demographic shifts driven by internal migration from other Australian states, the demand for skilled trade professionals has escalated to unprecedented levels. The objective of this academic overview is to analyze the current landscape of mechanical trades in Australia Brisbane , specifically examining regulatory compliance under Queensland's Fair Trading standards, the impact of new energy vehicles (NEVs), and strategies for mitigating severe skill shortages. Understanding these dynamics is essential not only for vocational educators but also for policymakers aiming to sustain economic productivity through robust maintenance infrastructure.</w:t>
      </w:r>
    </w:p>
    <w:bookmarkEnd w:id="21"/>
    <w:bookmarkStart w:id="22" w:name="X0dc2ec71dbf316b5f7738477c4a5ae0f54a4b5f"/>
    <w:p>
      <w:pPr>
        <w:pStyle w:val="Heading3"/>
      </w:pPr>
      <w:r>
        <w:t xml:space="preserve">The Brisbane Economic Context and Labour Demand</w:t>
      </w:r>
    </w:p>
    <w:p>
      <w:pPr>
        <w:pStyle w:val="FirstParagraph"/>
      </w:pPr>
      <w:r>
        <w:t xml:space="preserve">Brisbane represents a unique microcosm of the broader Australian labour market. Recent data indicates that Queensland has experienced some of the highest population growth rates in Australia, largely attributed to interstate migration from New South Wales and Victoria. This demographic surge directly correlates with an increased volume of vehicles on local roads, necessitating higher frequencies for service and repair operations. The term Mechanic in this context extends beyond traditional internal combustion engine repair; it encompasses a broad spectrum of competencies including diagnostic electronics, fleet maintenance for heavy transport (critical for mining sectors connecting to Brisbane's ports), and customer service excellence required by the competitive Australian consumer market.</w:t>
      </w:r>
    </w:p>
    <w:bookmarkEnd w:id="22"/>
    <w:p>
      <w:pPr>
        <w:pStyle w:val="BodyText"/>
      </w:pPr>
      <w:r>
        <w:rPr>
          <w:bCs/>
          <w:b/>
        </w:rPr>
        <w:t xml:space="preserve">High Demand</w:t>
      </w:r>
      <w:r>
        <w:br/>
      </w:r>
      <w:r>
        <w:t xml:space="preserve">Construction and Maintenance trades are priority skills on state migration lists.</w:t>
      </w:r>
    </w:p>
    <w:p>
      <w:pPr>
        <w:pStyle w:val="BodyText"/>
      </w:pPr>
      <w:r>
        <w:t xml:space="preserve">&lt;strong&gt;Skill Shortage&lt;/ strong &gt;</w:t>
      </w:r>
      <w:r>
        <w:br/>
      </w:r>
      <w:r>
        <w:t xml:space="preserve"> Over 85% of employers report difficulty hiring qualified mechanics .   </w:t>
      </w:r>
      <w:r>
        <w:t xml:space="preserve"> </w:t>
      </w:r>
      <w:r>
        <w:t xml:space="preserve"> &amp;nbs ;</w:t>
      </w:r>
    </w:p>
    <w:p>
      <w:pPr>
        <w:pStyle w:val="BodyText"/>
      </w:pPr>
      <w:r>
        <w:rPr>
          <w:bCs/>
          <w:b/>
        </w:rPr>
        <w:t xml:space="preserve">Regulatory Shift</w:t>
      </w:r>
      <w:r>
        <w:br/>
      </w:r>
      <w:r>
        <w:t xml:space="preserve">Mandatory certification for High Risk Work Licences in heavy vehicle repairs.</w:t>
      </w:r>
    </w:p>
    <w:p>
      <w:pPr>
        <w:pStyle w:val="BodyText"/>
      </w:pPr>
      <w:r>
        <w:t xml:space="preserve">&lt; h3 &gt; Regulatory Frameworks and Quality Assurance in Australia&lt;/h 3&gt;    In Australia Brisbane , the credibility of a Mechanic is heavily reliant on adherence to strict regulatory frameworks. The primary governing body for trade qualifications and consumer protection in Queensland is Fair Trading (Department of Justice and Attorney-General). For any professional operating as a mechanic, compliance with the Australian Automotive Aftermarket Association (AAAA) standards is paramount. Academic research highlights that public trust in the Mechanic profession correlates directly with transparent pricing, clear communication regarding repair scopes, and adherence to Manufacturer Service Schedules. Furthermore, environmental regulations specific to Queensland require Mechanics to properly handle hazardous materials such as refrigerants used in air conditioning systems and waste oil from engines. Failure to comply results not only in severe financial penalties but also reputational damage within the tightly-knit Brisbane community where word-of-mouth remains a primary driver for service selection.  </w:t>
      </w:r>
    </w:p>
    <w:p>
      <w:pPr>
        <w:pStyle w:val="BodyText"/>
      </w:pPr>
      <w:r>
        <w:t xml:space="preserve">&lt; h3 &gt; Technological Disruption: The Electric Vehicle (EV) Transition&lt;/h 3&gt;    One of the most significant variables affecting the future of Mechanic roles in Brisbane is the rapid adoption of Electric Vehicles (EVs). While internal combustion engines dominate currently, projections suggest a substantial shift toward hybrid and fully electric fleets by 2035. This transition poses both a challenge and an opportunity for academic institutions and vocational training providers in Australia Brisbane . Traditional mechanical skills are being supplemented by high-voltage electrical diagnostics. Consequently, the definition of the Mechanic is evolving into that of an "Automotive Service Technician" with specialized competencies in battery management systems (BMS), regenerative braking analysis, and software diagnostics. Academic studies emphasize that failure to upskill existing mechanics will lead to a critical gap in service capacity as EV adoption accelerates.  </w:t>
      </w:r>
    </w:p>
    <w:p>
      <w:pPr>
        <w:pStyle w:val="BodyText"/>
      </w:pPr>
      <w:r>
        <w:t xml:space="preserve">&lt; h3 &gt; Educational Pathways and Vocational Training&lt;/h 3&gt;    To address the identified skill gaps, Australia Brisbane offers multiple educational pathways for aspiring Mechanics. The most common route involves undertaking a Certificate III in Light Vehicle Mechanical Technology through Technical and Further Education (TAFE) institutions such as TAFE Queensland or private RTOs registered under the Australian Skills Quality Authority (ASQA). These programs combine classroom theory with workplace-based apprenticeships. Research suggests that apprenticeships providing exposure to diverse vehicle types—ranging from light passenger cars to heavy commercial trucks common in Brisbane's logistics sector—produce more resilient and employable graduates. Additionally, ongoing professional development is mandatory; Mechanics must stay current with technological advancements through continuous learning modules offered by industry bodies like the AAAA.  </w:t>
      </w:r>
    </w:p>
    <w:p>
      <w:pPr>
        <w:pStyle w:val="BodyText"/>
      </w:pPr>
      <w:r>
        <w:t xml:space="preserve">&lt; h3 &gt; Challenges Facing the Industry&lt;/h 3&gt;    Despite strong demand, several challenges threaten the stability of the Mechanic profession in Brisbane. Firstly, workplace health and safety (WHS) risks remain high due to heavy lifting and exposure to hazardous substances. Queensland has rigorous WHS laws that require workshops to implement strict risk management protocols. Secondly, competition from overseas labour markets is a concern; however, local licensing requirements ensure that only locally certified professionals can undertake regulated repairs safely. Lastly, the perception of vocational trades among younger generations needs improvement. Academic outreach programs in Brisbane high schools aim to rebrand the Mechanic role as a high-tech career path rather than solely manual labour.  </w:t>
      </w:r>
    </w:p>
    <w:p>
      <w:pPr>
        <w:pStyle w:val="BodyText"/>
      </w:pPr>
      <w:r>
        <w:t xml:space="preserve">&lt; h3 &gt; Conclusion and Recommendations&lt;/h 3&gt;    The future of the automotive service industry in Brisbane depends on proactive adaptation to technological changes and rigorous adherence to quality standards. For stakeholders involved in the Mechanic profession, it is recommended that:</w:t>
      </w:r>
    </w:p>
    <w:p>
      <w:pPr>
        <w:numPr>
          <w:ilvl w:val="0"/>
          <w:numId w:val="1001"/>
        </w:numPr>
        <w:pStyle w:val="Compact"/>
      </w:pPr>
      <w:r>
        <w:t xml:space="preserve">Educational curricula integrate advanced diagnostics and EV safety protocols immediately.</w:t>
      </w:r>
    </w:p>
    <w:p>
      <w:pPr>
        <w:numPr>
          <w:ilvl w:val="0"/>
          <w:numId w:val="1001"/>
        </w:numPr>
        <w:pStyle w:val="Compact"/>
      </w:pPr>
      <w:r>
        <w:t xml:space="preserve">Policymakers streamline apprenticeship incentives to attract younger talent into trades.</w:t>
      </w:r>
    </w:p>
    <w:p>
      <w:pPr>
        <w:numPr>
          <w:ilvl w:val="0"/>
          <w:numId w:val="1001"/>
        </w:numPr>
        <w:pStyle w:val="Compact"/>
      </w:pPr>
      <w:r>
        <w:t xml:space="preserve">Brisbane businesses invest in continuous upskilling to maintain competitive advantage amidst EV proliferation.</w:t>
      </w:r>
    </w:p>
    <w:p>
      <w:pPr>
        <w:pStyle w:val="FirstParagraph"/>
      </w:pPr>
      <w:r>
        <w:t xml:space="preserve">  By addressing these areas, Brisbane can ensure a robust, reliable, and technically proficient automotive workforce that supports the city's continued growth and environmental goals.  </w:t>
      </w:r>
    </w:p>
    <w:p>
      <w:pPr>
        <w:pStyle w:val="BodyText"/>
      </w:pPr>
      <w:r>
        <w:t xml:space="preserve">&lt; h3 &gt; Key References for Further Academic Inquiry&lt;/h 3&gt;   </w:t>
      </w:r>
    </w:p>
    <w:p>
      <w:pPr>
        <w:numPr>
          <w:ilvl w:val="0"/>
          <w:numId w:val="1002"/>
        </w:numPr>
        <w:pStyle w:val="Compact"/>
      </w:pPr>
      <w:r>
        <w:t xml:space="preserve">Fair Trading Queensland. (2023). "Consumer Protection and Repair Standards."</w:t>
      </w:r>
    </w:p>
    <w:p>
      <w:pPr>
        <w:numPr>
          <w:ilvl w:val="0"/>
          <w:numId w:val="1002"/>
        </w:numPr>
        <w:pStyle w:val="Compact"/>
      </w:pPr>
      <w:r>
        <w:t xml:space="preserve">Australian Automotive Aftermarket Association (AAAA). (2024). "Industry Trends and Workforce Development Reports."</w:t>
      </w:r>
    </w:p>
    <w:p>
      <w:pPr>
        <w:numPr>
          <w:ilvl w:val="0"/>
          <w:numId w:val="1002"/>
        </w:numPr>
        <w:pStyle w:val="Compact"/>
      </w:pPr>
      <w:r>
        <w:t xml:space="preserve">TAFE Queensland. (2023). "Vocational Education Framework for Automotive Technologies."</w:t>
      </w:r>
    </w:p>
    <w:p>
      <w:pPr>
        <w:numPr>
          <w:ilvl w:val="0"/>
          <w:numId w:val="1002"/>
        </w:numPr>
        <w:pStyle w:val="Compact"/>
      </w:pPr>
      <w:r>
        <w:t xml:space="preserve">Bureau of Infrastructure, Transport and Regional Economics. (2023). "Transport Data Insights for Southeast Queensland."</w:t>
      </w:r>
    </w:p>
    <w:p>
      <w:pPr>
        <w:pStyle w:val="FirstParagraph"/>
      </w:pPr>
      <w:r>
        <w:t xml:space="preserve">  </w:t>
      </w:r>
      <w:r>
        <w:t xml:space="preserve"> </w:t>
      </w:r>
      <w:r>
        <w:t xml:space="preserve">&lt;/ section&gt; ;</w:t>
      </w:r>
    </w:p>
    <w:p>
      <w:pPr>
        <w:pStyle w:val="BodyText"/>
      </w:pPr>
      <w:r>
        <w:t xml:space="preserve">Prepared for the Australian Academic Poster Symposium on Vocational Trades.</w:t>
      </w:r>
      <w:r>
        <w:br/>
      </w:r>
      <w:r>
        <w:t xml:space="preserve">© 2024 Automotive Research Group - Brisbane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Queensland Context</dc:title>
  <dc:creator/>
  <dc:language>en</dc:language>
  <cp:keywords/>
  <dcterms:created xsi:type="dcterms:W3CDTF">2026-07-29T16:14:15Z</dcterms:created>
  <dcterms:modified xsi:type="dcterms:W3CDTF">2026-07-29T16:14:15Z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