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Poster</w:t>
      </w:r>
      <w:r>
        <w:t xml:space="preserve"> </w:t>
      </w:r>
      <w:r>
        <w:t xml:space="preserve">Presentation:</w:t>
      </w:r>
      <w:r>
        <w:t xml:space="preserve"> </w:t>
      </w:r>
      <w:r>
        <w:t xml:space="preserve">Australia</w:t>
      </w:r>
      <w:r>
        <w:t xml:space="preserve"> </w:t>
      </w:r>
      <w:r>
        <w:t xml:space="preserve">Sydney</w:t>
      </w:r>
    </w:p>
    <w:bookmarkStart w:id="20" w:name="the-modern-mechanic-in-australia-sydney"/>
    <w:p>
      <w:pPr>
        <w:pStyle w:val="Heading1"/>
      </w:pPr>
      <w:r>
        <w:t xml:space="preserve">The Modern Mechanic in Australia Sydney</w:t>
      </w:r>
    </w:p>
    <w:p>
      <w:pPr>
        <w:pStyle w:val="FirstParagraph"/>
      </w:pPr>
      <w:r>
        <w:t xml:space="preserve">A Comprehensive Academic Analysis of Technical Proficiency, Regulatory Compliance, and Future-Proofing in the Automotive Industry</w:t>
      </w:r>
    </w:p>
    <w:bookmarkEnd w:id="20"/>
    <w:p>
      <w:pPr>
        <w:pStyle w:val="BodyText"/>
      </w:pPr>
      <w:r>
        <w:rPr>
          <w:bCs/>
          <w:b/>
        </w:rPr>
        <w:t xml:space="preserve">Presentation Focus:</w:t>
      </w:r>
      <w:r>
        <w:t xml:space="preserve"> </w:t>
      </w:r>
      <w:r>
        <w:t xml:space="preserve">Trade Standards, Education Pathways, and Economic Impact</w:t>
      </w:r>
      <w:r>
        <w:br/>
      </w:r>
      <w:r>
        <w:rPr>
          <w:bCs/>
          <w:b/>
        </w:rPr>
        <w:t xml:space="preserve">Region of Interest:</w:t>
      </w:r>
      <w:r>
        <w:t xml:space="preserve"> </w:t>
      </w:r>
      <w:r>
        <w:t xml:space="preserve">Australia Sydney &amp; Greater New South Wales</w:t>
      </w:r>
    </w:p>
    <w:bookmarkStart w:id="21" w:name="introduction"/>
    <w:p>
      <w:pPr>
        <w:pStyle w:val="Heading2"/>
      </w:pPr>
      <w:r>
        <w:t xml:space="preserve">Introduction</w:t>
      </w:r>
    </w:p>
    <w:p>
      <w:pPr>
        <w:pStyle w:val="FirstParagraph"/>
      </w:pPr>
      <w:r>
        <w:t xml:space="preserve">The role of the mechanic is undergoing a profound transformation. Historically viewed through the lens of manual labor and basic repair, the modern profession in Australia Sydney demands a sophisticated blend of diagnostic acumen, electronic proficiency, and strict adherence to environmental regulations. This poster presentation explores the multifaceted nature of being a mechanic within the vibrant yet regulated market of Australia Sydney. As one of Australia's largest metropolitan hubs, Sydney presents unique challenges and opportunities for automotive professionals. This document aims to dissect the current state of trade education, employment dynamics, and technological shifts affecting mechanics in this specific geographic locale.</w:t>
      </w:r>
    </w:p>
    <w:p>
      <w:pPr>
        <w:pStyle w:val="BlockText"/>
      </w:pPr>
      <w:r>
        <w:t xml:space="preserve">"In the heart of Australia Sydney, the mechanic is no longer just a repairer of machines but a diagnostician of complex electronic systems essential for modern mobility." — Industry Academic Consensus</w:t>
      </w:r>
    </w:p>
    <w:bookmarkEnd w:id="21"/>
    <w:bookmarkStart w:id="24" w:name="the-evolution-of-the-mechanic-skill-set"/>
    <w:p>
      <w:pPr>
        <w:pStyle w:val="Heading2"/>
      </w:pPr>
      <w:r>
        <w:t xml:space="preserve">The Evolution of the Mechanic Skill Set</w:t>
      </w:r>
    </w:p>
    <w:p>
      <w:pPr>
        <w:pStyle w:val="FirstParagraph"/>
      </w:pPr>
      <w:r>
        <w:t xml:space="preserve">To understand the mechanic in Australia Sydney, one must first appreciate the technological leap that has occurred over the last two decades. The traditional reliance on mechanical intuition is being supplemented, and often replaced, by computer-based diagnostics.</w:t>
      </w:r>
    </w:p>
    <w:bookmarkStart w:id="22" w:name="digital-diagnostics"/>
    <w:p>
      <w:pPr>
        <w:pStyle w:val="Heading3"/>
      </w:pPr>
      <w:r>
        <w:t xml:space="preserve">Digital Diagnostics</w:t>
      </w:r>
    </w:p>
    <w:p>
      <w:pPr>
        <w:numPr>
          <w:ilvl w:val="0"/>
          <w:numId w:val="1001"/>
        </w:numPr>
        <w:pStyle w:val="Compact"/>
      </w:pPr>
      <w:r>
        <w:rPr>
          <w:bCs/>
          <w:b/>
        </w:rPr>
        <w:t xml:space="preserve">OBD-II Systems:</w:t>
      </w:r>
      <w:r>
        <w:t xml:space="preserve"> </w:t>
      </w:r>
      <w:r>
        <w:t xml:space="preserve">Mechanics must be proficient in interpreting data streams from On-Board Diagnostics systems. In Australia Sydney, where vehicles are often subjected to heavy traffic and stop-start conditions, sensor accuracy is critical.</w:t>
      </w:r>
    </w:p>
    <w:p>
      <w:pPr>
        <w:numPr>
          <w:ilvl w:val="0"/>
          <w:numId w:val="1001"/>
        </w:numPr>
        <w:pStyle w:val="Compact"/>
      </w:pPr>
      <w:r>
        <w:rPr>
          <w:bCs/>
          <w:b/>
        </w:rPr>
        <w:t xml:space="preserve">Ergonomics of Technology:</w:t>
      </w:r>
      <w:r>
        <w:t xml:space="preserve"> </w:t>
      </w:r>
      <w:r>
        <w:t xml:space="preserve">The modern mechanic utilizes specialized software tools to read error codes related to engine management, transmission control units (TCUs), and anti-lock braking systems (ABS).</w:t>
      </w:r>
    </w:p>
    <w:bookmarkEnd w:id="22"/>
    <w:bookmarkStart w:id="23" w:name="Xf25d51bd42f6088a2644312837206922cd6d65d"/>
    <w:p>
      <w:pPr>
        <w:pStyle w:val="Heading3"/>
      </w:pPr>
      <w:r>
        <w:t xml:space="preserve">The Rise of Hybrid and Electric Vehicles (EVs)</w:t>
      </w:r>
    </w:p>
    <w:p>
      <w:pPr>
        <w:pStyle w:val="FirstParagraph"/>
      </w:pPr>
      <w:r>
        <w:t xml:space="preserve">The transition towards green energy is particularly visible in Australia Sydney. The government incentives for EV adoption mean that mechanics must now engage with high-voltage battery systems. This requires specialized safety certifications and a completely new theoretical framework regarding chemical energy storage and electric motor dynamics.</w:t>
      </w:r>
    </w:p>
    <w:bookmarkEnd w:id="23"/>
    <w:bookmarkEnd w:id="24"/>
    <w:bookmarkStart w:id="27" w:name="Xd66ab1054ec1e4f8b8fe2feb5ce81286bf2d39e"/>
    <w:p>
      <w:pPr>
        <w:pStyle w:val="Heading2"/>
      </w:pPr>
      <w:r>
        <w:t xml:space="preserve">Regulatory Frameworks in Australia Sydney</w:t>
      </w:r>
    </w:p>
    <w:p>
      <w:pPr>
        <w:pStyle w:val="FirstParagraph"/>
      </w:pPr>
      <w:r>
        <w:t xml:space="preserve">The practice of mechanics is not unregulated. In the context of Australia Sydney, professionals must navigate a complex web of national and state-based regulations.</w:t>
      </w:r>
    </w:p>
    <w:bookmarkStart w:id="25" w:name="veterinary-and-safety-standards"/>
    <w:p>
      <w:pPr>
        <w:pStyle w:val="Heading3"/>
      </w:pPr>
      <w:r>
        <w:t xml:space="preserve">Veterinary and Safety Standards</w:t>
      </w:r>
    </w:p>
    <w:p>
      <w:pPr>
        <w:pStyle w:val="FirstParagraph"/>
      </w:pPr>
      <w:r>
        <w:rPr>
          <w:bCs/>
          <w:b/>
        </w:rPr>
        <w:t xml:space="preserve">NSW Fair Trading:</w:t>
      </w:r>
      <w:r>
        <w:t xml:space="preserve"> </w:t>
      </w:r>
      <w:r>
        <w:t xml:space="preserve">In New South Wales, which encompasses Australia Sydney, mechanics must hold specific licenses to perform safety inspections (Pink Slips) for vehicle registration. This adds a layer of civic responsibility to the role.</w:t>
      </w:r>
    </w:p>
    <w:bookmarkEnd w:id="25"/>
    <w:bookmarkStart w:id="26" w:name="educational-pathways"/>
    <w:p>
      <w:pPr>
        <w:pStyle w:val="Heading3"/>
      </w:pPr>
      <w:r>
        <w:t xml:space="preserve">Educational Pathways</w:t>
      </w:r>
    </w:p>
    <w:p>
      <w:pPr>
        <w:pStyle w:val="FirstParagraph"/>
      </w:pPr>
      <w:r>
        <w:t xml:space="preserve">The pathway to becoming a qualified mechanic in Australia Sydney typically involves:</w:t>
      </w:r>
    </w:p>
    <w:p>
      <w:pPr>
        <w:numPr>
          <w:ilvl w:val="0"/>
          <w:numId w:val="1002"/>
        </w:numPr>
        <w:pStyle w:val="Compact"/>
      </w:pPr>
      <w:r>
        <w:rPr>
          <w:bCs/>
          <w:b/>
        </w:rPr>
        <w:t xml:space="preserve">Vocational Education and Training (VET):</w:t>
      </w:r>
      <w:r>
        <w:t xml:space="preserve"> </w:t>
      </w:r>
      <w:r>
        <w:t xml:space="preserve">Certificates III and IV in Automotive Mechanical Technology are the standard entry requirements.</w:t>
      </w:r>
    </w:p>
    <w:p>
      <w:pPr>
        <w:numPr>
          <w:ilvl w:val="0"/>
          <w:numId w:val="1002"/>
        </w:numPr>
        <w:pStyle w:val="Compact"/>
      </w:pPr>
      <w:r>
        <w:rPr>
          <w:bCs/>
          <w:b/>
        </w:rPr>
        <w:t xml:space="preserve">TAFE NSW:</w:t>
      </w:r>
      <w:r>
        <w:t xml:space="preserve"> </w:t>
      </w:r>
      <w:r>
        <w:t xml:space="preserve">Technical and Further Education colleges in Sydney provide the practical workshops necessary for hands-on learning.</w:t>
      </w:r>
    </w:p>
    <w:p>
      <w:pPr>
        <w:numPr>
          <w:ilvl w:val="0"/>
          <w:numId w:val="1002"/>
        </w:numPr>
        <w:pStyle w:val="Compact"/>
      </w:pPr>
      <w:r>
        <w:t xml:space="preserve">Vocational Colleges:</w:t>
      </w:r>
    </w:p>
    <w:p>
      <w:pPr>
        <w:pStyle w:val="FirstParagraph"/>
      </w:pPr>
      <w:r>
        <w:t xml:space="preserve">This structured approach ensures that every mechanic operating in Australia Sydney meets a baseline competency defined by the Australian Industry and Skills Committee (AISC).</w:t>
      </w:r>
    </w:p>
    <w:bookmarkEnd w:id="26"/>
    <w:bookmarkEnd w:id="27"/>
    <w:bookmarkStart w:id="30" w:name="X02afc747361f6c3ae8c5b5d08a51728cce1eb7d"/>
    <w:p>
      <w:pPr>
        <w:pStyle w:val="Heading2"/>
      </w:pPr>
      <w:r>
        <w:t xml:space="preserve">Economic and Social Impact in the Sydney Context</w:t>
      </w:r>
    </w:p>
    <w:p>
      <w:pPr>
        <w:pStyle w:val="FirstParagraph"/>
      </w:pPr>
      <w:r>
        <w:t xml:space="preserve">The economic footprint of the mechanic profession in Australia Sydney is significant. As a major global city with high vehicle ownership rates, the demand for maintenance services is continuous. However, this sector also faces labor shortages.</w:t>
      </w:r>
    </w:p>
    <w:bookmarkStart w:id="28" w:name="labor-shortages-and-migration"/>
    <w:p>
      <w:pPr>
        <w:pStyle w:val="Heading3"/>
      </w:pPr>
      <w:r>
        <w:t xml:space="preserve">Labor Shortages and Migration</w:t>
      </w:r>
    </w:p>
    <w:p>
      <w:pPr>
        <w:pStyle w:val="FirstParagraph"/>
      </w:pPr>
      <w:r>
        <w:t xml:space="preserve">Australia Sydney has experienced a shortage of skilled tradespeople. This has led to increased reliance on skilled migration programs. International mechanics moving to Australia Sydney bring diverse experiences, which can enhance the local knowledge base but also require adaptation to Australian standards and vehicle models.</w:t>
      </w:r>
    </w:p>
    <w:bookmarkEnd w:id="28"/>
    <w:bookmarkStart w:id="29" w:name="Xffff7fe1dfdb7719f0d641fdfb8743148f16eb4"/>
    <w:p>
      <w:pPr>
        <w:pStyle w:val="Heading3"/>
      </w:pPr>
      <w:r>
        <w:t xml:space="preserve">Customer Expectations in a Metropolitan Hub</w:t>
      </w:r>
    </w:p>
    <w:p>
      <w:pPr>
        <w:pStyle w:val="FirstParagraph"/>
      </w:pPr>
      <w:r>
        <w:t xml:space="preserve">In a dense urban environment like Australia Sydney, customer expectations are heightened. Mechanics must not only possess technical skills but also soft skills related to customer service, transparency in pricing, and timely communication. The "mechanic" is increasingly seen as a service consultant who educates the client on vehicle health.</w:t>
      </w:r>
    </w:p>
    <w:bookmarkEnd w:id="29"/>
    <w:bookmarkEnd w:id="30"/>
    <w:bookmarkStart w:id="31" w:name="conclusion"/>
    <w:p>
      <w:pPr>
        <w:pStyle w:val="Heading2"/>
      </w:pPr>
      <w:r>
        <w:t xml:space="preserve">Conclusion</w:t>
      </w:r>
    </w:p>
    <w:p>
      <w:pPr>
        <w:pStyle w:val="FirstParagraph"/>
      </w:pPr>
      <w:r>
        <w:t xml:space="preserve">In conclusion, the profile of a mechanic in Australia Sydney is complex and evolving. It is no longer sufficient to be solely a hands-on technician. The modern mechanic must be:</w:t>
      </w:r>
    </w:p>
    <w:p>
      <w:pPr>
        <w:numPr>
          <w:ilvl w:val="0"/>
          <w:numId w:val="1003"/>
        </w:numPr>
        <w:pStyle w:val="Compact"/>
      </w:pPr>
      <w:r>
        <w:t xml:space="preserve">A skilled diagnostician capable of handling electronic and digital vehicle systems.</w:t>
      </w:r>
    </w:p>
    <w:p>
      <w:pPr>
        <w:numPr>
          <w:ilvl w:val="0"/>
          <w:numId w:val="1003"/>
        </w:numPr>
        <w:pStyle w:val="Compact"/>
      </w:pPr>
      <w:r>
        <w:t xml:space="preserve">A compliant professional adhering to NSW Fair Trading regulations and environmental standards.</w:t>
      </w:r>
    </w:p>
    <w:p>
      <w:pPr>
        <w:numPr>
          <w:ilvl w:val="0"/>
          <w:numId w:val="1003"/>
        </w:numPr>
        <w:pStyle w:val="Compact"/>
      </w:pPr>
      <w:r>
        <w:t xml:space="preserve">An adaptable learner, continuously updating skills in response to the electrification of the automotive fleet.</w:t>
      </w:r>
    </w:p>
    <w:p>
      <w:pPr>
        <w:pStyle w:val="FirstParagraph"/>
      </w:pPr>
      <w:r>
        <w:t xml:space="preserve">This academic overview highlights that supporting the mechanic profession in Australia Sydney requires investment in advanced training facilities, robust regulatory frameworks, and strategies to attract talent into an increasingly technical field. Future research should focus on the long-term sustainability of trade education pathways as hybrid technology becomes ubiquitous across Australia.</w:t>
      </w:r>
    </w:p>
    <w:bookmarkEnd w:id="31"/>
    <w:bookmarkStart w:id="32" w:name="references-and-further-reading"/>
    <w:p>
      <w:pPr>
        <w:pStyle w:val="Heading2"/>
      </w:pPr>
      <w:r>
        <w:t xml:space="preserve">References and Further Reading</w:t>
      </w:r>
    </w:p>
    <w:p>
      <w:pPr>
        <w:numPr>
          <w:ilvl w:val="0"/>
          <w:numId w:val="1004"/>
        </w:numPr>
        <w:pStyle w:val="Compact"/>
      </w:pPr>
      <w:r>
        <w:t xml:space="preserve">Australian Industry and Skills Committee (AISC). (2023).</w:t>
      </w:r>
      <w:r>
        <w:t xml:space="preserve"> </w:t>
      </w:r>
      <w:r>
        <w:rPr>
          <w:iCs/>
          <w:i/>
        </w:rPr>
        <w:t xml:space="preserve">Automotive Industry Skills Priority List.</w:t>
      </w:r>
    </w:p>
    <w:p>
      <w:pPr>
        <w:numPr>
          <w:ilvl w:val="0"/>
          <w:numId w:val="1004"/>
        </w:numPr>
        <w:pStyle w:val="Compact"/>
      </w:pPr>
      <w:r>
        <w:t xml:space="preserve">NSW Fair Trading. (2024).</w:t>
      </w:r>
      <w:r>
        <w:rPr>
          <w:bCs/>
          <w:b/>
        </w:rPr>
        <w:t xml:space="preserve">Licensing Requirements for Automotive Repairers in New South Wales.</w:t>
      </w:r>
    </w:p>
    <w:p>
      <w:pPr>
        <w:numPr>
          <w:ilvl w:val="0"/>
          <w:numId w:val="1004"/>
        </w:numPr>
        <w:pStyle w:val="Compact"/>
      </w:pPr>
      <w:r>
        <w:t xml:space="preserve">TAFE NSW. (2023).</w:t>
      </w:r>
      <w:r>
        <w:rPr>
          <w:bCs/>
          <w:b/>
        </w:rPr>
        <w:t xml:space="preserve">Certificate III in Automotive Mechanical Technology – Course Structure.</w:t>
      </w:r>
    </w:p>
    <w:p>
      <w:pPr>
        <w:numPr>
          <w:ilvl w:val="0"/>
          <w:numId w:val="1004"/>
        </w:numPr>
        <w:pStyle w:val="Compact"/>
      </w:pPr>
      <w:r>
        <w:t xml:space="preserve">Sydney Local Government Area Reports. (2023).</w:t>
      </w:r>
      <w:r>
        <w:rPr>
          <w:iCs/>
          <w:i/>
        </w:rPr>
        <w:t xml:space="preserve">Municipal Vehicle Registration and Safety Inspection Data.</w:t>
      </w:r>
    </w:p>
    <w:bookmarkEnd w:id="32"/>
    <w:p>
      <w:pPr>
        <w:pStyle w:val="FirstParagraph"/>
      </w:pPr>
      <w:r>
        <w:t xml:space="preserve">© 2023 Academic Poster Presentation on Automotive Trades. Prepared for the Sydney Metro Academic Conference.</w:t>
      </w:r>
    </w:p>
    <w:p>
      <w:pPr>
        <w:pStyle w:val="BodyText"/>
      </w:pPr>
      <w:r>
        <w:rPr>
          <w:iCs/>
          <w:i/>
        </w:rPr>
        <w:t xml:space="preserve">All rights reserved. For educational purposes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Poster Presentation: Australia Sydney</dc:title>
  <dc:creator/>
  <dc:language>en</dc:language>
  <cp:keywords/>
  <dcterms:created xsi:type="dcterms:W3CDTF">2026-07-29T19:39:04Z</dcterms:created>
  <dcterms:modified xsi:type="dcterms:W3CDTF">2026-07-29T19:39:04Z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