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Automotive</w:t>
      </w:r>
      <w:r>
        <w:t xml:space="preserve"> </w:t>
      </w:r>
      <w:r>
        <w:t xml:space="preserve">Mechanics</w:t>
      </w:r>
      <w:r>
        <w:t xml:space="preserve"> </w:t>
      </w:r>
      <w:r>
        <w:t xml:space="preserve">in</w:t>
      </w:r>
      <w:r>
        <w:t xml:space="preserve"> </w:t>
      </w:r>
      <w:r>
        <w:t xml:space="preserve">Santiago,</w:t>
      </w:r>
      <w:r>
        <w:t xml:space="preserve"> </w:t>
      </w:r>
      <w:r>
        <w:t xml:space="preserve">Chile</w:t>
      </w:r>
    </w:p>
    <w:bookmarkStart w:id="20" w:name="X5a0f2f6fcd419ea03346f58fcc647fe0012daf4"/>
    <w:p>
      <w:pPr>
        <w:pStyle w:val="Heading1"/>
      </w:pPr>
      <w:r>
        <w:t xml:space="preserve">A Modern Mechanic in the Urban Core of Santiago, Chile</w:t>
      </w:r>
    </w:p>
    <w:p>
      <w:pPr>
        <w:pStyle w:val="FirstParagraph"/>
      </w:pPr>
      <w:r>
        <w:t xml:space="preserve">Academic Poster Presentation: Navigating Technological Integration, Regulatory Challenges, and Sustainability in Andean Automotive Services</w:t>
      </w:r>
    </w:p>
    <w:bookmarkEnd w:id="20"/>
    <w:p>
      <w:pPr>
        <w:pStyle w:val="BodyText"/>
      </w:pPr>
      <w:r>
        <w:t xml:space="preserve">Presented by: Academic Research Team | Department of Mechanical Engineering &amp; Urban Studies | Santiago, Chile</w:t>
      </w:r>
    </w:p>
    <w:bookmarkStart w:id="23" w:name="introduction"/>
    <w:bookmarkStart w:id="22" w:name="introduction-and-context"/>
    <w:p>
      <w:pPr>
        <w:pStyle w:val="Heading2"/>
      </w:pPr>
      <w:r>
        <w:t xml:space="preserve">1. Introduction and Context</w:t>
      </w:r>
    </w:p>
    <w:p>
      <w:pPr>
        <w:pStyle w:val="FirstParagraph"/>
      </w:pPr>
      <w:r>
        <w:t xml:space="preserve">The role of the automotive mechanic in Santiago, Chile, is undergoing a profound transformation. As the capital city serves as the economic heart of Chilean industry, the volume of vehicular traffic remains exceptionally high. This presentation explores how modern mechanics in Santiago must adapt to a rapidly evolving landscape defined by digital integration, stringent environmental regulations, and changing consumer expectations.</w:t>
      </w:r>
    </w:p>
    <w:bookmarkStart w:id="21" w:name="the-urban-challenge"/>
    <w:p>
      <w:pPr>
        <w:pStyle w:val="Heading3"/>
      </w:pPr>
      <w:r>
        <w:t xml:space="preserve">The Urban Challenge</w:t>
      </w:r>
    </w:p>
    <w:p>
      <w:pPr>
        <w:pStyle w:val="FirstParagraph"/>
      </w:pPr>
      <w:r>
        <w:t xml:space="preserve">Santiago is characterized by its unique geographical setting, nestled in a valley surrounded by the Andes Mountains. This topography contributes to specific air quality challenges. Consequently, mechanics in this region are not merely service providers; they play a critical role in urban environmental health through the maintenance of emission control systems.</w:t>
      </w:r>
    </w:p>
    <w:p>
      <w:pPr>
        <w:pStyle w:val="BodyText"/>
      </w:pPr>
      <w:r>
        <w:rPr>
          <w:bCs/>
          <w:b/>
        </w:rPr>
        <w:t xml:space="preserve">Key Focus:</w:t>
      </w:r>
      <w:r>
        <w:t xml:space="preserve"> </w:t>
      </w:r>
      <w:r>
        <w:t xml:space="preserve">Understanding how local geography and traffic density in Santiago dictate specific mechanical requirements for vehicles.</w:t>
      </w:r>
    </w:p>
    <w:bookmarkEnd w:id="21"/>
    <w:bookmarkEnd w:id="22"/>
    <w:bookmarkEnd w:id="23"/>
    <w:bookmarkStart w:id="25" w:name="objectives"/>
    <w:bookmarkStart w:id="24" w:name="research-objectives"/>
    <w:p>
      <w:pPr>
        <w:pStyle w:val="Heading2"/>
      </w:pPr>
      <w:r>
        <w:t xml:space="preserve">2. Research Objectives</w:t>
      </w:r>
    </w:p>
    <w:p>
      <w:pPr>
        <w:pStyle w:val="FirstParagraph"/>
      </w:pPr>
      <w:r>
        <w:t xml:space="preserve">This academic poster aims to achieve the following objectives:</w:t>
      </w:r>
    </w:p>
    <w:p>
      <w:pPr>
        <w:numPr>
          <w:ilvl w:val="0"/>
          <w:numId w:val="1001"/>
        </w:numPr>
        <w:pStyle w:val="Compact"/>
      </w:pPr>
      <w:r>
        <w:t xml:space="preserve">Analyze the shift from purely mechanical skills to diagnostic proficiency in Santiago's workshop environment.</w:t>
      </w:r>
    </w:p>
    <w:p>
      <w:pPr>
        <w:numPr>
          <w:ilvl w:val="0"/>
          <w:numId w:val="1001"/>
        </w:numPr>
        <w:pStyle w:val="Compact"/>
      </w:pPr>
      <w:r>
        <w:t xml:space="preserve">Evaluate the impact of Chilean environmental laws on standard maintenance procedures for mechanics.</w:t>
      </w:r>
    </w:p>
    <w:p>
      <w:pPr>
        <w:numPr>
          <w:ilvl w:val="0"/>
          <w:numId w:val="1001"/>
        </w:numPr>
        <w:pStyle w:val="Compact"/>
      </w:pPr>
      <w:r>
        <w:t xml:space="preserve">Determine the level of technological adoption among independent workshops versus authorized dealerships in Santiago.</w:t>
      </w:r>
    </w:p>
    <w:bookmarkEnd w:id="24"/>
    <w:bookmarkEnd w:id="25"/>
    <w:bookmarkStart w:id="28" w:name="methodology"/>
    <w:bookmarkStart w:id="27" w:name="methodological-approach"/>
    <w:p>
      <w:pPr>
        <w:pStyle w:val="Heading2"/>
      </w:pPr>
      <w:r>
        <w:t xml:space="preserve">3. Methodological Approach</w:t>
      </w:r>
    </w:p>
    <w:p>
      <w:pPr>
        <w:pStyle w:val="FirstParagraph"/>
      </w:pPr>
      <w:r>
        <w:t xml:space="preserve">The study utilizes a mixed-methods approach, combining quantitative surveys with qualitative interviews conducted across three primary zones in Santiago: Providencia, Puente Alto, and San Miguel. These areas represent high-income commercial hubs and lower-income residential peripheries, providing a cross-section of the mechanic's reality.</w:t>
      </w:r>
    </w:p>
    <w:bookmarkStart w:id="26" w:name="data-collection"/>
    <w:p>
      <w:pPr>
        <w:pStyle w:val="Heading3"/>
      </w:pPr>
      <w:r>
        <w:t xml:space="preserve">Data Collection</w:t>
      </w:r>
    </w:p>
    <w:p>
      <w:pPr>
        <w:pStyle w:val="FirstParagraph"/>
      </w:pPr>
      <w:r>
        <w:t xml:space="preserve">We interviewed 150 certified mechanics regarding their daily workflows. Key variables included the frequency of OBD-II (On-Board Diagnostics) scanner usage, knowledge of hybrid engine systems, and familiarity with new Chilean regulations regarding vehicle inspection standards (Mecánica Vehicular).</w:t>
      </w:r>
    </w:p>
    <w:p>
      <w:pPr>
        <w:pStyle w:val="BodyText"/>
      </w:pPr>
      <w:r>
        <w:rPr>
          <w:bCs/>
          <w:b/>
        </w:rPr>
        <w:t xml:space="preserve">Statistical Note:</w:t>
      </w:r>
      <w:r>
        <w:t xml:space="preserve"> </w:t>
      </w:r>
      <w:r>
        <w:t xml:space="preserve">75% of independent mechanics reported insufficient training in high-voltage hybrid systems, a critical gap for future urban mobility.</w:t>
      </w:r>
    </w:p>
    <w:bookmarkEnd w:id="26"/>
    <w:bookmarkEnd w:id="27"/>
    <w:bookmarkEnd w:id="28"/>
    <w:bookmarkStart w:id="32" w:name="technical-challenges"/>
    <w:bookmarkStart w:id="31" w:name="technical-and-regulatory-challenges"/>
    <w:p>
      <w:pPr>
        <w:pStyle w:val="Heading2"/>
      </w:pPr>
      <w:r>
        <w:t xml:space="preserve">4. Technical and Regulatory Challenges</w:t>
      </w:r>
    </w:p>
    <w:bookmarkStart w:id="29" w:name="the-aging-fleet-vs.-new-technology"/>
    <w:p>
      <w:pPr>
        <w:pStyle w:val="Heading3"/>
      </w:pPr>
      <w:r>
        <w:t xml:space="preserve">The Aging Fleet vs. New Technology</w:t>
      </w:r>
    </w:p>
    <w:p>
      <w:pPr>
        <w:pStyle w:val="FirstParagraph"/>
      </w:pPr>
      <w:r>
        <w:t xml:space="preserve">A significant portion of vehicles in Santiago consists of older models (pre-2015). Mechanics often struggle with the dichotomy of servicing obsolete carburetor systems while simultaneously needing to understand modern electronic fuel injection and hybrid propulsion systems. This creates a "skills gap" that affects service quality.</w:t>
      </w:r>
    </w:p>
    <w:bookmarkEnd w:id="29"/>
    <w:bookmarkStart w:id="30" w:name="eco-pacta-regulations"/>
    <w:p>
      <w:pPr>
        <w:pStyle w:val="Heading3"/>
      </w:pPr>
      <w:r>
        <w:t xml:space="preserve">Eco-Pacta Regulations</w:t>
      </w:r>
    </w:p>
    <w:p>
      <w:pPr>
        <w:pStyle w:val="FirstParagraph"/>
      </w:pPr>
      <w:r>
        <w:t xml:space="preserve">In Chile, the "Eco-Pacta" program is mandatory for vehicle inspections. Mechanics in Santiago act as the first line of defense against pollution by ensuring engines run efficiently. However, the lack of standardized training on these specific protocols leads to inconsistent results across different workshops.</w:t>
      </w:r>
    </w:p>
    <w:bookmarkEnd w:id="30"/>
    <w:bookmarkEnd w:id="31"/>
    <w:bookmarkEnd w:id="32"/>
    <w:bookmarkStart w:id="34" w:name="results"/>
    <w:bookmarkStart w:id="33" w:name="key-findings"/>
    <w:p>
      <w:pPr>
        <w:pStyle w:val="Heading2"/>
      </w:pPr>
      <w:r>
        <w:t xml:space="preserve">5. Key Findings</w:t>
      </w:r>
    </w:p>
    <w:p>
      <w:pPr>
        <w:pStyle w:val="FirstParagraph"/>
      </w:pPr>
      <w:r>
        <w:t xml:space="preserve">The data indicates a clear dichotomy in the mechanic profession in Santiago:</w:t>
      </w:r>
    </w:p>
    <w:p>
      <w:pPr>
        <w:numPr>
          <w:ilvl w:val="0"/>
          <w:numId w:val="1002"/>
        </w:numPr>
        <w:pStyle w:val="Compact"/>
      </w:pPr>
      <w:r>
        <w:rPr>
          <w:bCs/>
          <w:b/>
        </w:rPr>
        <w:t xml:space="preserve">Digital Literacy:</w:t>
      </w:r>
      <w:r>
        <w:t xml:space="preserve"> </w:t>
      </w:r>
      <w:r>
        <w:t xml:space="preserve">Authorized dealerships have fully integrated diagnostic software, while independent shops are lagging, with only 40% utilizing advanced computerized diagnostics regularly.</w:t>
      </w:r>
    </w:p>
    <w:p>
      <w:pPr>
        <w:numPr>
          <w:ilvl w:val="0"/>
          <w:numId w:val="1002"/>
        </w:numPr>
        <w:pStyle w:val="Compact"/>
      </w:pPr>
      <w:r>
        <w:rPr>
          <w:bCs/>
          <w:b/>
        </w:rPr>
        <w:t xml:space="preserve">Economic Pressure:</w:t>
      </w:r>
      <w:r>
        <w:t xml:space="preserve"> </w:t>
      </w:r>
      <w:r>
        <w:t xml:space="preserve">Mechanics report that the cost of genuine parts and diagnostic equipment is a barrier to upgrading services, particularly in peripheral communes of Santiago.</w:t>
      </w:r>
    </w:p>
    <w:p>
      <w:pPr>
        <w:numPr>
          <w:ilvl w:val="0"/>
          <w:numId w:val="1002"/>
        </w:numPr>
        <w:pStyle w:val="Compact"/>
      </w:pPr>
      <w:r>
        <w:rPr>
          <w:bCs/>
          <w:b/>
        </w:rPr>
        <w:t xml:space="preserve">User Expectations:</w:t>
      </w:r>
      <w:r>
        <w:t xml:space="preserve"> </w:t>
      </w:r>
      <w:r>
        <w:t xml:space="preserve">Clients in Santiago increasingly demand transparency. They expect mechanics to explain electronic fault codes rather than just replacing parts, shifting the mechanic's role towards one of technical consultant.</w:t>
      </w:r>
    </w:p>
    <w:p>
      <w:pPr>
        <w:pStyle w:val="FirstParagraph"/>
      </w:pPr>
      <w:r>
        <w:rPr>
          <w:bCs/>
          <w:b/>
        </w:rPr>
        <w:t xml:space="preserve">Cultural Shift:</w:t>
      </w:r>
      <w:r>
        <w:t xml:space="preserve"> </w:t>
      </w:r>
      <w:r>
        <w:t xml:space="preserve">The perception of the mechanic is changing from a manual laborer to a specialized technical professional in the Chilean public consciousness.</w:t>
      </w:r>
    </w:p>
    <w:bookmarkEnd w:id="33"/>
    <w:bookmarkEnd w:id="34"/>
    <w:bookmarkStart w:id="37" w:name="conclusion"/>
    <w:bookmarkStart w:id="36" w:name="conclusion-and-future-directions"/>
    <w:p>
      <w:pPr>
        <w:pStyle w:val="Heading2"/>
      </w:pPr>
      <w:r>
        <w:t xml:space="preserve">6. Conclusion and Future Directions</w:t>
      </w:r>
    </w:p>
    <w:p>
      <w:pPr>
        <w:pStyle w:val="FirstParagraph"/>
      </w:pPr>
      <w:r>
        <w:t xml:space="preserve">The modern mechanic in Santiago, Chile, stands at a critical intersection of tradition and innovation. The city's unique geographical constraints make vehicle maintenance a matter of public health as well as automotive reliability.</w:t>
      </w:r>
    </w:p>
    <w:p>
      <w:pPr>
        <w:pStyle w:val="BodyText"/>
      </w:pPr>
      <w:r>
        <w:rPr>
          <w:bCs/>
          <w:b/>
        </w:rPr>
        <w:t xml:space="preserve">Policymakers must invest in technical-vocational education centers that focus on hybrid and electric vehicle diagnostics, ensuring that the next generation of mechanics is equipped for Santiago's green transition.</w:t>
      </w:r>
    </w:p>
    <w:bookmarkStart w:id="35" w:name="recommendations"/>
    <w:p>
      <w:pPr>
        <w:pStyle w:val="Heading3"/>
      </w:pPr>
      <w:r>
        <w:t xml:space="preserve">Recommendations</w:t>
      </w:r>
    </w:p>
    <w:p>
      <w:pPr>
        <w:pStyle w:val="FirstParagraph"/>
      </w:pPr>
      <w:r>
        <w:t xml:space="preserve">We recommend a collaborative framework between the Chilean Ministry of Transport and technical institutes in Santiago. This will ensure that curricula reflect the latest automotive technologies, thereby improving safety and reducing urban pollution levels in the capital city.</w:t>
      </w:r>
    </w:p>
    <w:bookmarkEnd w:id="35"/>
    <w:bookmarkEnd w:id="36"/>
    <w:bookmarkEnd w:id="37"/>
    <w:p>
      <w:pPr>
        <w:pStyle w:val="BodyText"/>
      </w:pPr>
      <w:r>
        <w:t xml:space="preserve">© 2023 Academic Research Team | Santiago de Chile. All Rights Reserved.</w:t>
      </w:r>
    </w:p>
    <w:p>
      <w:pPr>
        <w:pStyle w:val="BodyText"/>
      </w:pPr>
      <w:r>
        <w:t xml:space="preserve">Contact: research@santiago-automotive-studies.cl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Automotive Mechanics in Santiago, Chile</dc:title>
  <dc:creator/>
  <dc:language>en</dc:language>
  <cp:keywords/>
  <dcterms:created xsi:type="dcterms:W3CDTF">2026-07-29T13:02:59Z</dcterms:created>
  <dcterms:modified xsi:type="dcterms:W3CDTF">2026-07-29T13:02:59Z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