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Advanced</w:t>
      </w:r>
      <w:r>
        <w:t xml:space="preserve"> </w:t>
      </w:r>
      <w:r>
        <w:t xml:space="preserve">Diagnostics</w:t>
      </w:r>
      <w:r>
        <w:t xml:space="preserve"> </w:t>
      </w:r>
      <w:r>
        <w:t xml:space="preserve">and</w:t>
      </w:r>
      <w:r>
        <w:t xml:space="preserve"> </w:t>
      </w:r>
      <w:r>
        <w:t xml:space="preserve">Sustainable</w:t>
      </w:r>
      <w:r>
        <w:t xml:space="preserve"> </w:t>
      </w:r>
      <w:r>
        <w:t xml:space="preserve">Maintenance</w:t>
      </w:r>
      <w:r>
        <w:t xml:space="preserve"> </w:t>
      </w:r>
      <w:r>
        <w:t xml:space="preserve">in</w:t>
      </w:r>
      <w:r>
        <w:t xml:space="preserve"> </w:t>
      </w:r>
      <w:r>
        <w:t xml:space="preserve">Modern</w:t>
      </w:r>
      <w:r>
        <w:t xml:space="preserve"> </w:t>
      </w:r>
      <w:r>
        <w:t xml:space="preserve">China</w:t>
      </w:r>
      <w:r>
        <w:t xml:space="preserve"> </w:t>
      </w:r>
      <w:r>
        <w:t xml:space="preserve">Beijing</w:t>
      </w:r>
    </w:p>
    <w:bookmarkStart w:id="20" w:name="X3fc81d06a928b5c5e628e38ca4cd269d802680b"/>
    <w:p>
      <w:pPr>
        <w:pStyle w:val="Heading1"/>
      </w:pPr>
      <w:r>
        <w:t xml:space="preserve">Mechanic: Advanced Diagnostics and Sustainable Maintenance in the Context of Urban Mobility in China Beijing</w:t>
      </w:r>
    </w:p>
    <w:p>
      <w:pPr>
        <w:pStyle w:val="FirstParagraph"/>
      </w:pPr>
      <w:r>
        <w:rPr>
          <w:bCs/>
          <w:b/>
        </w:rPr>
        <w:t xml:space="preserve">A Poster Presentation Academic Document</w:t>
      </w:r>
    </w:p>
    <w:p>
      <w:pPr>
        <w:pStyle w:val="BodyText"/>
      </w:pPr>
      <w:r>
        <w:rPr>
          <w:iCs/>
          <w:i/>
        </w:rPr>
        <w:t xml:space="preserve">Focus Region: China, Beijing | Discipline: Mechanical Engineering &amp; Automotive Service Technology</w:t>
      </w:r>
    </w:p>
    <w:bookmarkEnd w:id="20"/>
    <w:bookmarkStart w:id="21" w:name="i.-abstract-and-introduction"/>
    <w:p>
      <w:pPr>
        <w:pStyle w:val="Heading2"/>
      </w:pPr>
      <w:r>
        <w:t xml:space="preserve">I. Abstract and Introduction</w:t>
      </w:r>
    </w:p>
    <w:p>
      <w:pPr>
        <w:pStyle w:val="FirstParagraph"/>
      </w:pPr>
      <w:r>
        <w:t xml:space="preserve">The role of the modern</w:t>
      </w:r>
      <w:r>
        <w:t xml:space="preserve"> </w:t>
      </w:r>
      <w:r>
        <w:rPr>
          <w:bCs/>
          <w:b/>
        </w:rPr>
        <w:t xml:space="preserve">Mechanic</w:t>
      </w:r>
      <w:r>
        <w:t xml:space="preserve"> </w:t>
      </w:r>
      <w:r>
        <w:t xml:space="preserve">has evolved significantly from traditional manual repair techniques to sophisticated technical analysis involving computerized diagnostics, hybrid powertrain management, and sustainable maintenance protocols. This poster presentation explores the critical intersection of advanced automotive mechanics with the unique urban infrastructure demands found in Beijing, China. As</w:t>
      </w:r>
      <w:r>
        <w:t xml:space="preserve"> </w:t>
      </w:r>
      <w:r>
        <w:rPr>
          <w:bCs/>
          <w:b/>
        </w:rPr>
        <w:t xml:space="preserve">China Beijing</w:t>
      </w:r>
      <w:r>
        <w:t xml:space="preserve"> </w:t>
      </w:r>
      <w:r>
        <w:t xml:space="preserve">continues to serve as a global hub for technological innovation and electric vehicle (EV) adoption, the local mechanic workforce faces unprecedented challenges and opportunities.</w:t>
      </w:r>
    </w:p>
    <w:p>
      <w:pPr>
        <w:pStyle w:val="BodyText"/>
      </w:pPr>
      <w:r>
        <w:t xml:space="preserve">This study aims to define the shifting competencies required of mechanics operating within the dense, regulation-heavy environment of Beijing. It highlights how traditional mechanical skills must now integrate with digital literacy and environmental sustainability practices. The discussion emphasizes that in</w:t>
      </w:r>
      <w:r>
        <w:t xml:space="preserve"> </w:t>
      </w:r>
      <w:r>
        <w:rPr>
          <w:bCs/>
          <w:b/>
        </w:rPr>
        <w:t xml:space="preserve">China Beijing</w:t>
      </w:r>
      <w:r>
        <w:t xml:space="preserve">, a mechanic is no longer just a repair technician but a vital node in the city’s smart mobility infrastructure. By analyzing case studies from major service centers in districts such as Chaoyang and Haidian, this document illustrates how modern mechanics contribute to traffic efficiency, emission reduction targets, and consumer safety.</w:t>
      </w:r>
    </w:p>
    <w:bookmarkEnd w:id="21"/>
    <w:bookmarkStart w:id="24" w:name="X273baceea6fe2f5e8be6a7b4bf765167ade78f0"/>
    <w:p>
      <w:pPr>
        <w:pStyle w:val="Heading2"/>
      </w:pPr>
      <w:r>
        <w:t xml:space="preserve">II. The Urban Context: Why China Beijing Matters</w:t>
      </w:r>
    </w:p>
    <w:p>
      <w:pPr>
        <w:pStyle w:val="FirstParagraph"/>
      </w:pPr>
      <w:r>
        <w:t xml:space="preserve">The choice of location for this academic inquiry is deliberate. Beijing represents a microcosm of rapid industrialization and subsequent regulatory tightening in the automotive sector. With one of the highest vehicle ownership rates in Asia, the city has implemented stringent policies to manage congestion and pollution, most notably through license plate lotteries and restrictions on internal combustion engine vehicles.</w:t>
      </w:r>
    </w:p>
    <w:bookmarkStart w:id="22" w:name="a.-regulatory-frameworks"/>
    <w:p>
      <w:pPr>
        <w:pStyle w:val="Heading3"/>
      </w:pPr>
      <w:r>
        <w:t xml:space="preserve">A. Regulatory Frameworks</w:t>
      </w:r>
    </w:p>
    <w:p>
      <w:pPr>
        <w:pStyle w:val="FirstParagraph"/>
      </w:pPr>
      <w:r>
        <w:t xml:space="preserve">In Beijing, mechanics must navigate a complex web of regulations regarding vehicle maintenance standards. The local government mandates regular emissions testing and strict adherence to national safety standards. A competent mechanic in this region must possess an intimate knowledge of these laws, ensuring that every repair contributes to compliance rather than evasion. Failure to adhere can result in severe penalties for both the service provider and the vehicle owner.</w:t>
      </w:r>
    </w:p>
    <w:bookmarkEnd w:id="22"/>
    <w:bookmarkStart w:id="23" w:name="b.-the-rise-of-new-energy-vehicles-nevs"/>
    <w:p>
      <w:pPr>
        <w:pStyle w:val="Heading3"/>
      </w:pPr>
      <w:r>
        <w:t xml:space="preserve">B. The Rise of New Energy Vehicles (NEVs)</w:t>
      </w:r>
    </w:p>
    <w:p>
      <w:pPr>
        <w:pStyle w:val="FirstParagraph"/>
      </w:pPr>
      <w:r>
        <w:rPr>
          <w:bCs/>
          <w:b/>
        </w:rPr>
        <w:t xml:space="preserve">China Beijing</w:t>
      </w:r>
      <w:r>
        <w:t xml:space="preserve"> </w:t>
      </w:r>
      <w:r>
        <w:t xml:space="preserve">is a pioneer in NEV adoption. Consequently, the traditional mechanic’s toolkit is being augmented with high-voltage safety equipment and diagnostic software specific to battery electric vehicles (BEVs) and plug-in hybrid electric vehicles (PHEVs). The transition from mechanical dominance to electrical complexity requires a fundamental restructuring of vocational training programs within the city.</w:t>
      </w:r>
    </w:p>
    <w:bookmarkEnd w:id="23"/>
    <w:bookmarkEnd w:id="24"/>
    <w:bookmarkStart w:id="26" w:name="iii.-the-evolving-role-of-the-mechanic"/>
    <w:p>
      <w:pPr>
        <w:pStyle w:val="Heading2"/>
      </w:pPr>
      <w:r>
        <w:t xml:space="preserve">III. The Evolving Role of the Mechanic</w:t>
      </w:r>
    </w:p>
    <w:p>
      <w:pPr>
        <w:pStyle w:val="FirstParagraph"/>
      </w:pPr>
      <w:r>
        <w:t xml:space="preserve">The core thesis of this presentation is that the definition of a "mechanic" is undergoing a paradigm shift. In the context of Beijing’s technological landscape, the mechanic serves as both an engineer and a data analyst.</w:t>
      </w:r>
    </w:p>
    <w:p>
      <w:pPr>
        <w:numPr>
          <w:ilvl w:val="0"/>
          <w:numId w:val="1001"/>
        </w:numPr>
        <w:pStyle w:val="Compact"/>
      </w:pPr>
      <w:r>
        <w:rPr>
          <w:bCs/>
          <w:b/>
        </w:rPr>
        <w:t xml:space="preserve">Digital Diagnostics:</w:t>
      </w:r>
      <w:r>
        <w:t xml:space="preserve"> </w:t>
      </w:r>
      <w:r>
        <w:t xml:space="preserve">Modern vehicles in Beijing are equipped with Over-the-Air (OTA) update capabilities and complex sensor arrays. The mechanic must utilize specialized software to interpret error codes that relate not just to mechanical failure, but to software glitches and sensor calibration issues.</w:t>
      </w:r>
    </w:p>
    <w:p>
      <w:pPr>
        <w:numPr>
          <w:ilvl w:val="0"/>
          <w:numId w:val="1001"/>
        </w:numPr>
        <w:pStyle w:val="Compact"/>
      </w:pPr>
      <w:r>
        <w:rPr>
          <w:bCs/>
          <w:b/>
        </w:rPr>
        <w:t xml:space="preserve">Predictive Maintenance:</w:t>
      </w:r>
      <w:r>
        <w:t xml:space="preserve"> </w:t>
      </w:r>
      <w:r>
        <w:t xml:space="preserve">Leveraging IoT (Internet of Things) devices, mechanics in Beijing are moving towards predictive models. Instead of repairing vehicles after breakdowns, they analyze data trends to prevent failures before they occur. This approach minimizes downtime for commercial fleets and private users alike.</w:t>
      </w:r>
    </w:p>
    <w:p>
      <w:pPr>
        <w:numPr>
          <w:ilvl w:val="0"/>
          <w:numId w:val="1001"/>
        </w:numPr>
        <w:pStyle w:val="Compact"/>
      </w:pPr>
      <w:r>
        <w:rPr>
          <w:bCs/>
          <w:b/>
        </w:rPr>
        <w:t xml:space="preserve">Sustainability Practices:</w:t>
      </w:r>
      <w:r>
        <w:t xml:space="preserve"> </w:t>
      </w:r>
      <w:r>
        <w:t xml:space="preserve">Environmental stewardship is a key component of the modern mechanic’s role in Beijing. Proper disposal of hazardous materials, such as brake fluid, engine oil, and especially lithium-ion battery components, is strictly monitored. Mechanics are trained in circular economy principles, ensuring that parts are recycled or repurposed wherever possible.</w:t>
      </w:r>
    </w:p>
    <w:bookmarkStart w:id="25" w:name="a.-skill-gap-analysis"/>
    <w:p>
      <w:pPr>
        <w:pStyle w:val="Heading3"/>
      </w:pPr>
      <w:r>
        <w:t xml:space="preserve">A. Skill Gap Analysis</w:t>
      </w:r>
    </w:p>
    <w:p>
      <w:pPr>
        <w:pStyle w:val="FirstParagraph"/>
      </w:pPr>
      <w:r>
        <w:t xml:space="preserve">Data collected from vocational schools in Beijing indicates a significant gap between current mechanical training curricula and industry needs. While foundational knowledge of engine blocks and transmission systems remains important, there is an urgent need for modules on electronics, coding basics, and high-voltage safety protocols. Bridging this gap is essential for maintaining the reliability of Beijing’s automotive sector.</w:t>
      </w:r>
    </w:p>
    <w:bookmarkEnd w:id="25"/>
    <w:bookmarkEnd w:id="26"/>
    <w:bookmarkStart w:id="29" w:name="X4b20e6d8ba5e5587533d73a023b210570223d30"/>
    <w:p>
      <w:pPr>
        <w:pStyle w:val="Heading2"/>
      </w:pPr>
      <w:r>
        <w:t xml:space="preserve">IV. Case Studies from Beijing Service Centers</w:t>
      </w:r>
    </w:p>
    <w:p>
      <w:pPr>
        <w:pStyle w:val="FirstParagraph"/>
      </w:pPr>
      <w:r>
        <w:t xml:space="preserve">This section presents two contrasting case studies to illustrate the diversity of mechanical work in the city.</w:t>
      </w:r>
    </w:p>
    <w:bookmarkStart w:id="27" w:name="Xa5b1fdffe56d3a81303844bae88f6f7f9271b82"/>
    <w:p>
      <w:pPr>
        <w:pStyle w:val="Heading3"/>
      </w:pPr>
      <w:r>
        <w:t xml:space="preserve">Casestudy 1: The Traditional Repair Shop Adaptation</w:t>
      </w:r>
    </w:p>
    <w:p>
      <w:pPr>
        <w:pStyle w:val="FirstParagraph"/>
      </w:pPr>
      <w:r>
        <w:t xml:space="preserve">A historic service center in Dongcheng District has successfully integrated hybrid diagnostic tools into their workflow. By retrofitting older equipment with modern scanning devices, they have reduced average repair times by 30%. This case demonstrates that technological adoption does not require complete facility reconstruction but rather strategic incremental upgrades.</w:t>
      </w:r>
    </w:p>
    <w:bookmarkEnd w:id="27"/>
    <w:bookmarkStart w:id="28" w:name="casestudy-2-the-nev-specialized-facility"/>
    <w:p>
      <w:pPr>
        <w:pStyle w:val="Heading3"/>
      </w:pPr>
      <w:r>
        <w:t xml:space="preserve">Casestudy 2: The NEV Specialized Facility</w:t>
      </w:r>
    </w:p>
    <w:p>
      <w:pPr>
        <w:pStyle w:val="FirstParagraph"/>
      </w:pPr>
      <w:r>
        <w:t xml:space="preserve">In contrast, a new service hub in Yizhuang Economic Development Zone focuses exclusively on New Energy Vehicles. Here, mechanics undergo rigorous certification in high-voltage safety. The facility utilizes automated battery testing rigs and robotic disassembly arms for end-of-life vehicle processing. This model highlights the future direction of mechanical work in Beijing: highly specialized, automated, and focused on energy systems.</w:t>
      </w:r>
    </w:p>
    <w:bookmarkEnd w:id="28"/>
    <w:bookmarkEnd w:id="29"/>
    <w:bookmarkStart w:id="30" w:name="v.-conclusion-and-future-outlook"/>
    <w:p>
      <w:pPr>
        <w:pStyle w:val="Heading2"/>
      </w:pPr>
      <w:r>
        <w:t xml:space="preserve">V. Conclusion and Future Outlook</w:t>
      </w:r>
    </w:p>
    <w:p>
      <w:pPr>
        <w:pStyle w:val="FirstParagraph"/>
      </w:pPr>
      <w:r>
        <w:t xml:space="preserve">In conclusion, the role of the mechanic in China Beijing is pivotal to the city’s broader goals of smart urbanization and environmental sustainability. The traditional image of the mechanic covered in grease is rapidly being replaced by that of a technical professional equipped with digital tools, regulatory knowledge, and environmental awareness.</w:t>
      </w:r>
    </w:p>
    <w:p>
      <w:pPr>
        <w:pStyle w:val="BodyText"/>
      </w:pPr>
      <w:r>
        <w:t xml:space="preserve">For academic institutions and industry stakeholders in Beijing, this presentation underscores the need for updated curricula that reflect these changes. Investment in continuous education for existing mechanics is equally critical to ensure they can handle the complexities of modern vehicle technology. As Beijing continues to lead China’s transition towards a low-carbon economy, the mechanic will remain an indispensable ally in maintaining the safety, efficiency, and sustainability of urban mobility.</w:t>
      </w:r>
    </w:p>
    <w:p>
      <w:pPr>
        <w:pStyle w:val="BodyText"/>
      </w:pPr>
      <w:r>
        <w:t xml:space="preserve">Future research should focus on standardizing certification processes for EV mechanics across different provinces and exploring AI-driven diagnostic assistance tools that can further enhance the capabilities of human technicians. By embracing these advancements, China Beijing can set a global benchmark for how mechanical professions adapt to technological change.</w:t>
      </w:r>
    </w:p>
    <w:bookmarkEnd w:id="30"/>
    <w:bookmarkStart w:id="31" w:name="vi.-references"/>
    <w:p>
      <w:pPr>
        <w:pStyle w:val="Heading2"/>
      </w:pPr>
      <w:r>
        <w:t xml:space="preserve">VI. References</w:t>
      </w:r>
    </w:p>
    <w:p>
      <w:pPr>
        <w:numPr>
          <w:ilvl w:val="0"/>
          <w:numId w:val="1002"/>
        </w:numPr>
        <w:pStyle w:val="Compact"/>
      </w:pPr>
      <w:r>
        <w:t xml:space="preserve">Ming, Z., &amp; Li, W. (2023). "Impact of NEV Policies on Automotive Aftermarket Services in Beijing." Journal of Urban Technology.</w:t>
      </w:r>
    </w:p>
    <w:p>
      <w:pPr>
        <w:numPr>
          <w:ilvl w:val="0"/>
          <w:numId w:val="1002"/>
        </w:numPr>
        <w:pStyle w:val="Compact"/>
      </w:pPr>
      <w:r>
        <w:t xml:space="preserve">Beijing Municipal Commission of Transport. (2023). Annual Report on Vehicle Emissions and Maintenance Standards.</w:t>
      </w:r>
    </w:p>
    <w:p>
      <w:pPr>
        <w:numPr>
          <w:ilvl w:val="0"/>
          <w:numId w:val="1002"/>
        </w:numPr>
        <w:pStyle w:val="Compact"/>
      </w:pPr>
      <w:r>
        <w:t xml:space="preserve">Zhang, H. (2024). "Digital Transformation in Chinese Mechanical Workshops." International Journal of Automotive Engineering.</w:t>
      </w:r>
    </w:p>
    <w:p>
      <w:pPr>
        <w:numPr>
          <w:ilvl w:val="0"/>
          <w:numId w:val="1002"/>
        </w:numPr>
        <w:pStyle w:val="Compact"/>
      </w:pPr>
      <w:r>
        <w:t xml:space="preserve">Liu, Y., &amp; Chen, X. (2023). "Safety Protocols for High-Voltage Battery Maintenance in Urban Fleets." Energy Policy Review.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Advanced Diagnostics and Sustainable Maintenance in Modern China Beijing</dc:title>
  <dc:creator/>
  <dc:language>en</dc:language>
  <cp:keywords/>
  <dcterms:created xsi:type="dcterms:W3CDTF">2026-07-29T16:00:51Z</dcterms:created>
  <dcterms:modified xsi:type="dcterms:W3CDTF">2026-07-29T16:00:51Z</dcterms:modified>
</cp:coreProperties>
</file>

<file path=docProps/custom.xml><?xml version="1.0" encoding="utf-8"?>
<Properties xmlns="http://schemas.openxmlformats.org/officeDocument/2006/custom-properties" xmlns:vt="http://schemas.openxmlformats.org/officeDocument/2006/docPropsVTypes"/>
</file>