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Poster</w:t>
      </w:r>
      <w:r>
        <w:t xml:space="preserve"> </w:t>
      </w:r>
      <w:r>
        <w:t xml:space="preserve">Presentation</w:t>
      </w:r>
    </w:p>
    <w:p>
      <w:pPr>
        <w:pStyle w:val="FirstParagraph"/>
      </w:pPr>
      <w:r>
        <w:t xml:space="preserve">```html</w:t>
      </w:r>
    </w:p>
    <w:bookmarkStart w:id="33" w:name="X71d3e1b050cb16602f475c3ed815f97ec7e69b0"/>
    <w:p>
      <w:pPr>
        <w:pStyle w:val="Heading1"/>
      </w:pPr>
      <w:r>
        <w:t xml:space="preserve">Mechanic: A Strategic Analysis of Automotive Repair and Maintenance in China, Shanghai</w:t>
      </w:r>
    </w:p>
    <w:bookmarkStart w:id="20" w:name="acknowledgements-and-abstract"/>
    <w:p>
      <w:pPr>
        <w:pStyle w:val="Heading2"/>
      </w:pPr>
      <w:r>
        <w:t xml:space="preserve">Acknowledgements and Abstract</w:t>
      </w:r>
    </w:p>
    <w:p>
      <w:pPr>
        <w:pStyle w:val="FirstParagraph"/>
      </w:pPr>
      <w:r>
        <w:t xml:space="preserve">This poster presentation explores the critical role of mechanical services within the rapidly evolving automotive landscape of Shanghai, China. As a global hub for innovation and commerce, Shanghai represents a unique intersection of traditional craftsmanship and cutting-edge technology. This document examines how mechanics in this region are adapting to electric vehicles (EVs), digital diagnostics, and sustainable practices while maintaining their cultural heritage.</w:t>
      </w:r>
    </w:p>
    <w:bookmarkEnd w:id="20"/>
    <w:bookmarkStart w:id="21" w:name="introduction-the-shanghai-context"/>
    <w:p>
      <w:pPr>
        <w:pStyle w:val="Heading2"/>
      </w:pPr>
      <w:r>
        <w:t xml:space="preserve">Introduction: The Shanghai Context</w:t>
      </w:r>
    </w:p>
    <w:p>
      <w:pPr>
        <w:pStyle w:val="FirstParagraph"/>
      </w:pPr>
      <w:r>
        <w:t xml:space="preserve">Shanghai is not merely a city; it is the economic engine of China. With over 26 million residents, the demand for reliable transportation infrastructure is immense. However, unlike other major cities where mechanics might focus primarily on internal combustion engines (ICE), the Shanghai mechanic faces a distinct set of challenges and opportunities.</w:t>
      </w:r>
    </w:p>
    <w:p>
      <w:pPr>
        <w:pStyle w:val="BodyText"/>
      </w:pPr>
      <w:r>
        <w:rPr>
          <w:bCs/>
          <w:b/>
        </w:rPr>
        <w:t xml:space="preserve">Key Insight:</w:t>
      </w:r>
      <w:r>
        <w:t xml:space="preserve"> </w:t>
      </w:r>
      <w:r>
        <w:t xml:space="preserve">The Shanghai municipality has aggressively promoted green energy, resulting in one of the highest per-capita adoption rates of New Energy Vehicles (NEVs) globally. This shift fundamentally alters the daily operations, required skill sets, and business models for mechanics operating within this specific geographic region.</w:t>
      </w:r>
    </w:p>
    <w:bookmarkEnd w:id="21"/>
    <w:bookmarkStart w:id="24" w:name="the-evolution-of-the-modern-mechanic"/>
    <w:p>
      <w:pPr>
        <w:pStyle w:val="Heading2"/>
      </w:pPr>
      <w:r>
        <w:t xml:space="preserve">The Evolution of the Modern Mechanic</w:t>
      </w:r>
    </w:p>
    <w:p>
      <w:pPr>
        <w:pStyle w:val="FirstParagraph"/>
      </w:pPr>
      <w:r>
        <w:t xml:space="preserve">Gone are the days when a mechanic’s toolkit consisted solely of wrenches and screwdrivers. In contemporary Shanghai, the definition of a "mechanic" has expanded to include software engineers, data analysts, and high-voltage electrical technicians.</w:t>
      </w:r>
    </w:p>
    <w:bookmarkStart w:id="22" w:name="technological-integration"/>
    <w:p>
      <w:pPr>
        <w:pStyle w:val="Heading3"/>
      </w:pPr>
      <w:r>
        <w:t xml:space="preserve">1. Technological Integration</w:t>
      </w:r>
    </w:p>
    <w:p>
      <w:pPr>
        <w:pStyle w:val="FirstParagraph"/>
      </w:pPr>
      <w:r>
        <w:t xml:space="preserve">The modern mechanic in Shanghai utilizes advanced diagnostic tools connected to cloud-based servers. Brands such as BYD, NIO, and XPeng dominate the local market. These vehicles require mechanics with expertise in battery management systems (BMS), regenerative braking calibration, and over-the-air (OTA) update troubleshooting.</w:t>
      </w:r>
    </w:p>
    <w:bookmarkEnd w:id="22"/>
    <w:bookmarkStart w:id="23" w:name="digital-literacy"/>
    <w:p>
      <w:pPr>
        <w:pStyle w:val="Heading3"/>
      </w:pPr>
      <w:r>
        <w:t xml:space="preserve">2. Digital Literacy</w:t>
      </w:r>
    </w:p>
    <w:p>
      <w:pPr>
        <w:pStyle w:val="FirstParagraph"/>
      </w:pPr>
      <w:r>
        <w:t xml:space="preserve">In Shanghai’s tech-forward environment, mechanics are expected to be digitally literate. They use mobile applications to schedule appointments, access repair manuals, order parts via integrated supply chain networks, and communicate with customers through platforms like WeChat. This digital integration ensures efficiency and transparency in service delivery.</w:t>
      </w:r>
    </w:p>
    <w:bookmarkEnd w:id="23"/>
    <w:bookmarkEnd w:id="24"/>
    <w:bookmarkStart w:id="25" w:name="Xa7b0772345a258be70797dc570f0239ff3246c6"/>
    <w:p>
      <w:pPr>
        <w:pStyle w:val="Heading2"/>
      </w:pPr>
      <w:r>
        <w:t xml:space="preserve">Economic Impact and Workforce Development</w:t>
      </w:r>
    </w:p>
    <w:p>
      <w:pPr>
        <w:pStyle w:val="FirstParagraph"/>
      </w:pPr>
      <w:r>
        <w:t xml:space="preserve">The automotive repair sector contributes significantly to Shanghai’s GDP. However, the transition to EVs poses a threat of job displacement for traditional mechanics. To mitigate this, local vocational schools and government initiatives have launched specialized training programs.</w:t>
      </w:r>
    </w:p>
    <w:p>
      <w:pPr>
        <w:numPr>
          <w:ilvl w:val="0"/>
          <w:numId w:val="1001"/>
        </w:numPr>
        <w:pStyle w:val="Compact"/>
      </w:pPr>
      <w:r>
        <w:rPr>
          <w:bCs/>
          <w:b/>
        </w:rPr>
        <w:t xml:space="preserve">Certification Programs:</w:t>
      </w:r>
      <w:r>
        <w:t xml:space="preserve"> </w:t>
      </w:r>
      <w:r>
        <w:t xml:space="preserve">Mechanics must obtain high-voltage safety certifications to handle EV batteries safely.</w:t>
      </w:r>
    </w:p>
    <w:p>
      <w:pPr>
        <w:numPr>
          <w:ilvl w:val="0"/>
          <w:numId w:val="1001"/>
        </w:numPr>
        <w:pStyle w:val="Compact"/>
      </w:pPr>
      <w:r>
        <w:rPr>
          <w:bCs/>
          <w:b/>
        </w:rPr>
        <w:t xml:space="preserve">Lifelong Learning:</w:t>
      </w:r>
      <w:r>
        <w:t xml:space="preserve"> </w:t>
      </w:r>
      <w:r>
        <w:t xml:space="preserve">The rapid pace of technological change necessitates continuous education. Workshops and seminars are frequently held in districts like Pudong and Minhang to update mechanics on the latest vehicle architectures.</w:t>
      </w:r>
    </w:p>
    <w:p>
      <w:pPr>
        <w:numPr>
          <w:ilvl w:val="0"/>
          <w:numId w:val="1001"/>
        </w:numPr>
        <w:pStyle w:val="Compact"/>
      </w:pPr>
      <w:r>
        <w:rPr>
          <w:bCs/>
          <w:b/>
        </w:rPr>
        <w:t xml:space="preserve">Social Status:</w:t>
      </w:r>
      <w:r>
        <w:t xml:space="preserve"> </w:t>
      </w:r>
      <w:r>
        <w:t xml:space="preserve">There is a concerted effort to rebrand the profession from "blue-collar labor" to "automotive technology specialist," attracting younger, tech-savvy individuals to the field.</w:t>
      </w:r>
    </w:p>
    <w:bookmarkEnd w:id="25"/>
    <w:bookmarkStart w:id="26" w:name="Xc3131b44cc6e0c52c0f0ebe61437dcc9cc59f37"/>
    <w:p>
      <w:pPr>
        <w:pStyle w:val="Heading2"/>
      </w:pPr>
      <w:r>
        <w:t xml:space="preserve">Sustainability and Environmental Responsibility</w:t>
      </w:r>
    </w:p>
    <w:p>
      <w:pPr>
        <w:pStyle w:val="FirstParagraph"/>
      </w:pPr>
      <w:r>
        <w:t xml:space="preserve">Ashanghai is committed to its carbon neutrality goals by 2050. Mechanics play a pivotal role in this initiative through:</w:t>
      </w:r>
    </w:p>
    <w:p>
      <w:pPr>
        <w:numPr>
          <w:ilvl w:val="0"/>
          <w:numId w:val="1002"/>
        </w:numPr>
        <w:pStyle w:val="Compact"/>
      </w:pPr>
      <w:r>
        <w:rPr>
          <w:bCs/>
          <w:b/>
        </w:rPr>
        <w:t xml:space="preserve">E-Waste Management:</w:t>
      </w:r>
      <w:r>
        <w:t xml:space="preserve"> </w:t>
      </w:r>
      <w:r>
        <w:t xml:space="preserve">Proper disposal and recycling of lithium-ion batteries are strictly regulated. Shanghai’s mechanics are trained in hazardous material handling to prevent environmental contamination.</w:t>
      </w:r>
    </w:p>
    <w:p>
      <w:pPr>
        <w:numPr>
          <w:ilvl w:val="0"/>
          <w:numId w:val="1002"/>
        </w:numPr>
        <w:pStyle w:val="Compact"/>
      </w:pPr>
      <w:r>
        <w:rPr>
          <w:bCs/>
          <w:b/>
        </w:rPr>
        <w:t xml:space="preserve">Sustainable Practices:</w:t>
      </w:r>
      <w:r>
        <w:t xml:space="preserve"> </w:t>
      </w:r>
      <w:r>
        <w:t xml:space="preserve">Many workshops in Shanghai have adopted eco-friendly cleaning agents, energy-efficient lighting, and solar-powered charging stations for customer vehicles.</w:t>
      </w:r>
    </w:p>
    <w:p>
      <w:pPr>
        <w:numPr>
          <w:ilvl w:val="0"/>
          <w:numId w:val="1002"/>
        </w:numPr>
        <w:pStyle w:val="Compact"/>
      </w:pPr>
      <w:r>
        <w:rPr>
          <w:bCs/>
          <w:b/>
        </w:rPr>
        <w:t xml:space="preserve">Maintenance Efficiency:</w:t>
      </w:r>
      <w:r>
        <w:t xml:space="preserve"> </w:t>
      </w:r>
      <w:r>
        <w:t xml:space="preserve">By ensuring vehicles run optimally, mechanics help reduce emissions from remaining ICE vehicles during the transition period.</w:t>
      </w:r>
    </w:p>
    <w:bookmarkEnd w:id="26"/>
    <w:bookmarkStart w:id="27" w:name="cultural-nuances-and-customer-relations"/>
    <w:p>
      <w:pPr>
        <w:pStyle w:val="Heading2"/>
      </w:pPr>
      <w:r>
        <w:t xml:space="preserve">Cultural Nuances and Customer Relations</w:t>
      </w:r>
    </w:p>
    <w:p>
      <w:pPr>
        <w:pStyle w:val="FirstParagraph"/>
      </w:pPr>
      <w:r>
        <w:t xml:space="preserve">In China, particularly in Shanghai, consumer expectations are high. The concept of "Mianzi" (face) influences customer interactions. Mechanics must balance technical competence with interpersonal skills.</w:t>
      </w:r>
    </w:p>
    <w:p>
      <w:pPr>
        <w:numPr>
          <w:ilvl w:val="0"/>
          <w:numId w:val="1003"/>
        </w:numPr>
        <w:pStyle w:val="Compact"/>
      </w:pPr>
      <w:r>
        <w:rPr>
          <w:bCs/>
          <w:b/>
        </w:rPr>
        <w:t xml:space="preserve">Trust Building:</w:t>
      </w:r>
      <w:r>
        <w:t xml:space="preserve"> </w:t>
      </w:r>
      <w:r>
        <w:t xml:space="preserve">Transparency in pricing and repair processes is crucial to maintaining trust.</w:t>
      </w:r>
    </w:p>
    <w:p>
      <w:pPr>
        <w:numPr>
          <w:ilvl w:val="0"/>
          <w:numId w:val="1003"/>
        </w:numPr>
        <w:pStyle w:val="Compact"/>
      </w:pPr>
      <w:r>
        <w:rPr>
          <w:bCs/>
          <w:b/>
        </w:rPr>
        <w:t xml:space="preserve">Premium Service:</w:t>
      </w:r>
      <w:r>
        <w:t xml:space="preserve"> </w:t>
      </w:r>
      <w:r>
        <w:t xml:space="preserve">Many Shanghai residents view their vehicles as status symbols. Dealerships and independent shops offer premium services, including car detailing, luxury interior cleaning, and personalized maintenance plans.</w:t>
      </w:r>
    </w:p>
    <w:p>
      <w:pPr>
        <w:numPr>
          <w:ilvl w:val="0"/>
          <w:numId w:val="1003"/>
        </w:numPr>
        <w:pStyle w:val="Compact"/>
      </w:pPr>
      <w:r>
        <w:rPr>
          <w:bCs/>
          <w:b/>
        </w:rPr>
        <w:t xml:space="preserve">Cultural Sensitivity:</w:t>
      </w:r>
      <w:r>
        <w:t xml:space="preserve"> </w:t>
      </w:r>
      <w:r>
        <w:t xml:space="preserve">Understanding local customs and holidays is important for scheduling and customer communication.</w:t>
      </w:r>
    </w:p>
    <w:bookmarkEnd w:id="27"/>
    <w:bookmarkStart w:id="28" w:name="challenges-facing-the-sector"/>
    <w:p>
      <w:pPr>
        <w:pStyle w:val="Heading2"/>
      </w:pPr>
      <w:r>
        <w:t xml:space="preserve">Challenges Facing the Sector</w:t>
      </w:r>
    </w:p>
    <w:p>
      <w:pPr>
        <w:numPr>
          <w:ilvl w:val="0"/>
          <w:numId w:val="1004"/>
        </w:numPr>
        <w:pStyle w:val="Compact"/>
      </w:pPr>
      <w:r>
        <w:rPr>
          <w:bCs/>
          <w:b/>
        </w:rPr>
        <w:t xml:space="preserve">Talent Shortage:</w:t>
      </w:r>
      <w:r>
        <w:t xml:space="preserve"> </w:t>
      </w:r>
      <w:r>
        <w:t xml:space="preserve">There is a gap between available labor and the specialized skills required for EV repair.</w:t>
      </w:r>
    </w:p>
    <w:p>
      <w:pPr>
        <w:numPr>
          <w:ilvl w:val="0"/>
          <w:numId w:val="1004"/>
        </w:numPr>
        <w:pStyle w:val="Compact"/>
      </w:pPr>
      <w:r>
        <w:rPr>
          <w:bCs/>
          <w:b/>
        </w:rPr>
        <w:t xml:space="preserve">Rapid Obsolescence:</w:t>
      </w:r>
      <w:r>
        <w:t xml:space="preserve"> </w:t>
      </w:r>
      <w:r>
        <w:t xml:space="preserve">Technology evolves faster than training programs can adapt, leading to knowledge gaps.</w:t>
      </w:r>
    </w:p>
    <w:p>
      <w:pPr>
        <w:numPr>
          <w:ilvl w:val="0"/>
          <w:numId w:val="1004"/>
        </w:numPr>
        <w:pStyle w:val="Compact"/>
      </w:pPr>
      <w:r>
        <w:rPr>
          <w:bCs/>
          <w:b/>
        </w:rPr>
        <w:t xml:space="preserve">Cost Pressures:</w:t>
      </w:r>
      <w:r>
        <w:t xml:space="preserve">The cost of new diagnostic equipment is high, placing a financial burden on small and medium-sized enterprises (SMEs).</w:t>
      </w:r>
    </w:p>
    <w:bookmarkEnd w:id="28"/>
    <w:bookmarkStart w:id="29" w:name="future-outlook-and-recommendations"/>
    <w:p>
      <w:pPr>
        <w:pStyle w:val="Heading2"/>
      </w:pPr>
      <w:r>
        <w:t xml:space="preserve">FUTURE OUTLOOK AND RECOMMENDATIONS</w:t>
      </w:r>
    </w:p>
    <w:p>
      <w:pPr>
        <w:pStyle w:val="FirstParagraph"/>
      </w:pPr>
      <w:r>
        <w:t xml:space="preserve">To ensure the continued growth and relevance of mechanics in Shanghai, several recommendations are proposed:</w:t>
      </w:r>
    </w:p>
    <w:p>
      <w:pPr>
        <w:numPr>
          <w:ilvl w:val="0"/>
          <w:numId w:val="1005"/>
        </w:numPr>
        <w:pStyle w:val="Compact"/>
      </w:pPr>
      <w:r>
        <w:rPr>
          <w:bCs/>
          <w:b/>
        </w:rPr>
        <w:t xml:space="preserve">Public-Private Partnerships:</w:t>
      </w:r>
      <w:r>
        <w:t xml:space="preserve">The government should collaborate with automotive manufacturers to create standardized training curricula.</w:t>
      </w:r>
    </w:p>
    <w:p>
      <w:pPr>
        <w:numPr>
          <w:ilvl w:val="0"/>
          <w:numId w:val="1005"/>
        </w:numPr>
        <w:pStyle w:val="Compact"/>
      </w:pPr>
      <w:r>
        <w:rPr>
          <w:bCs/>
          <w:b/>
        </w:rPr>
        <w:t xml:space="preserve">Subsidies for SMEs:</w:t>
      </w:r>
    </w:p>
    <w:p>
      <w:pPr>
        <w:numPr>
          <w:ilvl w:val="0"/>
          <w:numId w:val="1005"/>
        </w:numPr>
        <w:pStyle w:val="Compact"/>
      </w:pPr>
      <w:r>
        <w:rPr>
          <w:bCs/>
          <w:b/>
        </w:rPr>
        <w:t xml:space="preserve">Digital Platforms:</w:t>
      </w:r>
    </w:p>
    <w:p>
      <w:pPr>
        <w:numPr>
          <w:ilvl w:val="0"/>
          <w:numId w:val="1005"/>
        </w:numPr>
        <w:pStyle w:val="Compact"/>
      </w:pPr>
      <w:r>
        <w:t xml:space="preserve">International Collaboration:</w:t>
      </w:r>
    </w:p>
    <w:bookmarkEnd w:id="29"/>
    <w:bookmarkStart w:id="30" w:name="conclusion"/>
    <w:p>
      <w:pPr>
        <w:pStyle w:val="Heading2"/>
      </w:pPr>
      <w:r>
        <w:t xml:space="preserve">Conclusion</w:t>
      </w:r>
    </w:p>
    <w:p>
      <w:pPr>
        <w:pStyle w:val="FirstParagraph"/>
      </w:pPr>
      <w:r>
        <w:t xml:space="preserve">The role of the mechanic in Shanghai, China, is undergoing a profound transformation. From traditional wrench-turners to high-tech problem solvers, these professionals are essential to the city’s mobility ecosystem. As Shanghai continues to lead China’s green revolution, mechanics will remain at the forefront of innovation, sustainability, and service excellence.</w:t>
      </w:r>
    </w:p>
    <w:p>
      <w:pPr>
        <w:pStyle w:val="BodyText"/>
      </w:pPr>
      <w:r>
        <w:t xml:space="preserve">This poster presentation highlights that supporting and empowering this workforce is not just an economic imperative but a cultural and environmental necessity for the future of Shanghai.</w:t>
      </w:r>
    </w:p>
    <w:bookmarkEnd w:id="30"/>
    <w:bookmarkStart w:id="31" w:name="acknowledgements"/>
    <w:p>
      <w:pPr>
        <w:pStyle w:val="Heading2"/>
      </w:pPr>
      <w:r>
        <w:t xml:space="preserve">Acknowledgements</w:t>
      </w:r>
    </w:p>
    <w:p>
      <w:pPr>
        <w:pStyle w:val="FirstParagraph"/>
      </w:pPr>
      <w:r>
        <w:t xml:space="preserve">We would like to thank the Shanghai Municipal Commission of Transport, local vocational schools, and automotive industry leaders for their insights and data contributions to this research. Special thanks to all the mechanics who shared their experiences for this study.</w:t>
      </w:r>
    </w:p>
    <w:bookmarkEnd w:id="31"/>
    <w:bookmarkStart w:id="32" w:name="contact-information"/>
    <w:p>
      <w:pPr>
        <w:pStyle w:val="Heading2"/>
      </w:pPr>
      <w:r>
        <w:t xml:space="preserve">Contact Information</w:t>
      </w:r>
    </w:p>
    <w:p>
      <w:pPr>
        <w:pStyle w:val="FirstParagraph"/>
      </w:pPr>
      <w:r>
        <w:rPr>
          <w:bCs/>
          <w:b/>
        </w:rPr>
        <w:t xml:space="preserve">Presenter Name:</w:t>
      </w:r>
      <w:r>
        <w:t xml:space="preserve">[Your Name]</w:t>
      </w:r>
      <w:r>
        <w:br/>
      </w:r>
      <w:r>
        <w:rPr>
          <w:bCs/>
          <w:b/>
        </w:rPr>
        <w:t xml:space="preserve">Institution:</w:t>
      </w:r>
      <w:r>
        <w:t xml:space="preserve">[Your Institution]</w:t>
      </w:r>
      <w:r>
        <w:br/>
      </w:r>
      <w:r>
        <w:rPr>
          <w:bCs/>
          <w:b/>
        </w:rPr>
        <w:t xml:space="preserve">Email:</w:t>
      </w:r>
      <w:r>
        <w:t xml:space="preserve">[your.email@example.com]</w:t>
      </w:r>
      <w:r>
        <w:br/>
      </w:r>
      <w:r>
        <w:rPr>
          <w:bCs/>
          <w:b/>
        </w:rPr>
        <w:t xml:space="preserve">Date:</w:t>
      </w:r>
      <w:r>
        <w:t xml:space="preserve">October 2023</w:t>
      </w:r>
    </w:p>
    <w:p>
      <w:pPr>
        <w:pStyle w:val="BodyText"/>
      </w:pPr>
      <w:r>
        <w:rPr>
          <w:iCs/>
          <w:i/>
        </w:rPr>
        <w:t xml:space="preserve">Note: This document is formatted for academic poster presentation purposes. Please adjust fonts and layout as needed for visual impact.</w:t>
      </w:r>
    </w:p>
    <w:p>
      <w:pPr>
        <w:pStyle w:val="BodyText"/>
      </w:pPr>
      <w:r>
        <w:t xml:space="preserve">html&gt;</w:t>
      </w:r>
      <w:r>
        <w:t xml:space="preserve"> </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Poster Presentation</dc:title>
  <dc:creator/>
  <dc:language>en</dc:language>
  <cp:keywords/>
  <dcterms:created xsi:type="dcterms:W3CDTF">2026-07-30T03:56:15Z</dcterms:created>
  <dcterms:modified xsi:type="dcterms:W3CDTF">2026-07-30T03:56:15Z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