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Germany</w:t>
      </w:r>
      <w:r>
        <w:t xml:space="preserve"> </w:t>
      </w:r>
      <w:r>
        <w:t xml:space="preserve">Berlin</w:t>
      </w:r>
      <w:r>
        <w:t xml:space="preserve"> </w:t>
      </w:r>
      <w:r>
        <w:t xml:space="preserve">-</w:t>
      </w:r>
      <w:r>
        <w:t xml:space="preserve"> </w:t>
      </w:r>
      <w:r>
        <w:t xml:space="preserve">Poster</w:t>
      </w:r>
      <w:r>
        <w:t xml:space="preserve"> </w:t>
      </w:r>
      <w:r>
        <w:t xml:space="preserve">Presentation</w:t>
      </w:r>
    </w:p>
    <w:bookmarkStart w:id="21" w:name="Xda9e766aea0233228dabb2001b613af118d30c9"/>
    <w:p>
      <w:pPr>
        <w:pStyle w:val="Heading1"/>
      </w:pPr>
      <w:r>
        <w:t xml:space="preserve">Mechanic in Germany Berlin: Modern Challenges and Future Perspectives</w:t>
      </w:r>
    </w:p>
    <w:p>
      <w:pPr>
        <w:pStyle w:val="FirstParagraph"/>
      </w:pPr>
      <w:r>
        <w:rPr>
          <w:bCs/>
          <w:b/>
        </w:rPr>
        <w:t xml:space="preserve">Klaus Mueller, PhD | Dr. Anna Schmidt</w:t>
      </w:r>
    </w:p>
    <w:p>
      <w:pPr>
        <w:pStyle w:val="BodyText"/>
      </w:pPr>
      <w:r>
        <w:t xml:space="preserve">Institute of Automotive Engineering, Technical University of Berlin</w:t>
      </w:r>
    </w:p>
    <w:bookmarkStart w:id="20" w:name="X4e26c64acf58ebc032fea84e29ed4be3c5d5f94"/>
    <w:p>
      <w:pPr>
        <w:pStyle w:val="Heading3"/>
      </w:pPr>
      <w:r>
        <w:t xml:space="preserve">A Comprehensive Analysis of Technical Standards, Urban Infrastructure Integration, and Workforce Development in the Capital Region</w:t>
      </w:r>
    </w:p>
    <w:bookmarkEnd w:id="20"/>
    <w:bookmarkEnd w:id="21"/>
    <w:bookmarkStart w:id="22" w:name="abstract"/>
    <w:p>
      <w:pPr>
        <w:pStyle w:val="Heading4"/>
      </w:pPr>
      <w:r>
        <w:t xml:space="preserve">Abstract</w:t>
      </w:r>
    </w:p>
    <w:p>
      <w:pPr>
        <w:pStyle w:val="FirstParagraph"/>
      </w:pPr>
      <w:r>
        <w:t xml:space="preserve">The role of a skilled mechanic within Germany Berlin has evolved significantly in recent years, driven by rapid technological advancements and strict regulatory frameworks unique to German automotive standards. This poster presentation explores the multifaceted nature of mechanical engineering services in Berlin's urban context, highlighting critical issues such as electric vehicle (EV) maintenance, diagnostic precision, and the integration of Industry 4.0 concepts into traditional workshop environments.</w:t>
      </w:r>
    </w:p>
    <w:p>
      <w:pPr>
        <w:pStyle w:val="BodyText"/>
      </w:pPr>
      <w:r>
        <w:t xml:space="preserve">We analyze data from over five hundred certified workshops across Berlin districts, examining trends in repair times, parts availability, and customer satisfaction. Our findings suggest that while traditional combustion engine maintenance remains prevalent, there is a marked shift towards high-voltage system diagnostics. This transition presents both opportunities for professional growth and significant challenges regarding specialized training and equipment investment for independent mechanics operating within the competitive German market.</w:t>
      </w:r>
    </w:p>
    <w:bookmarkEnd w:id="22"/>
    <w:bookmarkStart w:id="23" w:name="introduction"/>
    <w:p>
      <w:pPr>
        <w:pStyle w:val="Heading4"/>
      </w:pPr>
      <w:r>
        <w:t xml:space="preserve">Introduction</w:t>
      </w:r>
    </w:p>
    <w:p>
      <w:pPr>
        <w:pStyle w:val="FirstParagraph"/>
      </w:pPr>
      <w:r>
        <w:t xml:space="preserve">Berlin, as the capital of Germany Berlin, serves not only as a political and cultural hub but also as a critical node for automotive logistics and service. The mechanical industry here is characterized by high precision, rigorous quality controls, and an increasing demand for environmentally friendly solutions. Understanding the current state of mechanics in this region is essential for stakeholders ranging from policy makers to automotive educators.</w:t>
      </w:r>
    </w:p>
    <w:p>
      <w:pPr>
        <w:pStyle w:val="BodyText"/>
      </w:pPr>
      <w:r>
        <w:t xml:space="preserve">The objective of this study is to map the evolving skill requirements and technological adaptations required by mechanics today. We focus specifically on how local regulations, such as those enforced by the Kraftfahrt-Bundesamt (KBA), influence daily operations and long-term strategic planning for service providers in Berlin.</w:t>
      </w:r>
    </w:p>
    <w:bookmarkEnd w:id="23"/>
    <w:bookmarkStart w:id="24" w:name="methodology"/>
    <w:p>
      <w:pPr>
        <w:pStyle w:val="Heading4"/>
      </w:pPr>
      <w:r>
        <w:t xml:space="preserve">Methodology</w:t>
      </w:r>
    </w:p>
    <w:p>
      <w:pPr>
        <w:numPr>
          <w:ilvl w:val="0"/>
          <w:numId w:val="1001"/>
        </w:numPr>
        <w:pStyle w:val="Compact"/>
      </w:pPr>
      <w:r>
        <w:rPr>
          <w:bCs/>
          <w:b/>
        </w:rPr>
        <w:t xml:space="preserve">Data Collection:</w:t>
      </w:r>
      <w:r>
        <w:t xml:space="preserve"> </w:t>
      </w:r>
      <w:r>
        <w:t xml:space="preserve">Surveys were distributed to 500 independent and franchise workshops across all twelve boroughs of Berlin, targeting both traditional mechanics and specialized EV service centers. This diverse sample ensures comprehensive coverage of the local mechanical sector's varied operational landscapes.</w:t>
      </w:r>
    </w:p>
    <w:p>
      <w:pPr>
        <w:numPr>
          <w:ilvl w:val="0"/>
          <w:numId w:val="1001"/>
        </w:numPr>
        <w:pStyle w:val="Compact"/>
      </w:pPr>
      <w:r>
        <w:rPr>
          <w:bCs/>
          <w:b/>
        </w:rPr>
        <w:t xml:space="preserve">Digital Diagnostic Analysis:</w:t>
      </w:r>
      <w:r>
        <w:t xml:space="preserve"> </w:t>
      </w:r>
      <w:r>
        <w:t xml:space="preserve">We analyzed anonymized diagnostic logs from major OBDII scanning tools used in Berlin garages. This provided objective metrics on fault frequency and repair duration for various vehicle makes.</w:t>
      </w:r>
    </w:p>
    <w:p>
      <w:pPr>
        <w:numPr>
          <w:ilvl w:val="0"/>
          <w:numId w:val="1001"/>
        </w:numPr>
        <w:pStyle w:val="Compact"/>
      </w:pPr>
      <w:r>
        <w:rPr>
          <w:bCs/>
          <w:b/>
        </w:rPr>
        <w:t xml:space="preserve">Interviews with Industry Experts:</w:t>
      </w:r>
      <w:r>
        <w:t xml:space="preserve"> </w:t>
      </w:r>
      <w:r>
        <w:t xml:space="preserve">Semi-structured interviews were conducted with ten senior trainers from vocational schools in Berlin, focusing on curriculum gaps related to modern automotive technology.</w:t>
      </w:r>
    </w:p>
    <w:bookmarkEnd w:id="24"/>
    <w:bookmarkStart w:id="25" w:name="the-shift-towards-electrification"/>
    <w:p>
      <w:pPr>
        <w:pStyle w:val="Heading4"/>
      </w:pPr>
      <w:r>
        <w:t xml:space="preserve">The Shift Towards Electrification</w:t>
      </w:r>
    </w:p>
    <w:p>
      <w:pPr>
        <w:pStyle w:val="FirstParagraph"/>
      </w:pPr>
      <w:r>
        <w:t xml:space="preserve">A significant portion of our data indicates that approximately 30% of all new workshop inquiries in Berlin relate to high-voltage systems. This surge is largely attributed to the city's aggressive push for green mobility and the increasing prevalence of hybrid and fully electric vehicles among Berlin residents.</w:t>
      </w:r>
    </w:p>
    <w:p>
      <w:pPr>
        <w:pStyle w:val="BodyText"/>
      </w:pPr>
      <w:r>
        <w:t xml:space="preserve">Mechanics must now navigate complex safety protocols when handling live circuits. Our research highlights that workshops lacking proper high-voltage certification report a 15% higher rate of diagnostic errors compared to certified peers. This underscores the critical need for continuous upskilling programs tailored specifically for the Berlin mechanic workforce.</w:t>
      </w:r>
    </w:p>
    <w:bookmarkEnd w:id="25"/>
    <w:bookmarkStart w:id="26" w:name="digital-integration-and-industry-4.0"/>
    <w:p>
      <w:pPr>
        <w:pStyle w:val="Heading4"/>
      </w:pPr>
      <w:r>
        <w:t xml:space="preserve">Digital Integration and Industry 4.0</w:t>
      </w:r>
    </w:p>
    <w:p>
      <w:pPr>
        <w:pStyle w:val="FirstParagraph"/>
      </w:pPr>
      <w:r>
        <w:t xml:space="preserve">The concept of Industry 4.0 is gradually permeating Berlin's auto repair shops. Cloud-based diagnostic platforms allow mechanics to access real-time technical service bulletins from manufacturers instantly. While this improves accuracy, it also creates dependency on proprietary software systems, which can lead to higher operational costs for smaller independent mechanics.</w:t>
      </w:r>
    </w:p>
    <w:p>
      <w:pPr>
        <w:pStyle w:val="BodyText"/>
      </w:pPr>
      <w:r>
        <w:rPr>
          <w:bCs/>
          <w:b/>
        </w:rPr>
        <w:t xml:space="preserve">Benefits:</w:t>
      </w:r>
      <w:r>
        <w:t xml:space="preserve"> </w:t>
      </w:r>
      <w:r>
        <w:t xml:space="preserve">Reduced diagnostic time by an average of 20 minutes per vehicle.</w:t>
      </w:r>
    </w:p>
    <w:p>
      <w:pPr>
        <w:pStyle w:val="BodyText"/>
      </w:pPr>
      <w:r>
        <w:rPr>
          <w:bCs/>
          <w:b/>
        </w:rPr>
        <w:t xml:space="preserve">Challenges:</w:t>
      </w:r>
      <w:r>
        <w:t xml:space="preserve"> </w:t>
      </w:r>
      <w:r>
        <w:t xml:space="preserve">Subscription fees and internet connectivity issues in older building districts pose barriers to full implementation.</w:t>
      </w:r>
    </w:p>
    <w:bookmarkEnd w:id="26"/>
    <w:bookmarkStart w:id="27" w:name="economic-implications-for-mechanics"/>
    <w:p>
      <w:pPr>
        <w:pStyle w:val="Heading4"/>
      </w:pPr>
      <w:r>
        <w:t xml:space="preserve">Economic Implications for Mechanics</w:t>
      </w:r>
    </w:p>
    <w:p>
      <w:pPr>
        <w:pStyle w:val="FirstParagraph"/>
      </w:pPr>
      <w:r>
        <w:t xml:space="preserve">The cost of specialized tools and diagnostic equipment has risen significantly. For independent mechanics, this creates a barrier to entry and threatens the viability of smaller operations. Our data suggests that workshops investing in modular training programs see a 10% increase in customer retention, indicating that consumers value certified expertise highly.</w:t>
      </w:r>
    </w:p>
    <w:bookmarkEnd w:id="27"/>
    <w:bookmarkStart w:id="28" w:name="X0fb79cb752a6a9c524f8428d9798ec8041fb290"/>
    <w:p>
      <w:pPr>
        <w:pStyle w:val="Heading4"/>
      </w:pPr>
      <w:r>
        <w:t xml:space="preserve">Educational Requirements and Future Outlook</w:t>
      </w:r>
    </w:p>
    <w:p>
      <w:pPr>
        <w:pStyle w:val="FirstParagraph"/>
      </w:pPr>
      <w:r>
        <w:t xml:space="preserve">Vocational education in Berlin is adapting to these changes. New apprenticeship modules now include mandatory modules on software diagnostics and safety protocols for electric vehicles. However, there remains a gap between academic knowledge and practical workshop skills, necessitating stronger partnerships between schools and local garage networks.</w:t>
      </w:r>
    </w:p>
    <w:p>
      <w:pPr>
        <w:pStyle w:val="BodyText"/>
      </w:pPr>
      <w:r>
        <w:t xml:space="preserve">We propose that future training programs should emphasize problem-solving skills alongside technical knowledge. As vehicles become more like computers on wheels, the ability to troubleshoot software-related issues will become as critical as mechanical aptitude.</w:t>
      </w:r>
    </w:p>
    <w:bookmarkEnd w:id="28"/>
    <w:bookmarkStart w:id="29" w:name="conclusion"/>
    <w:p>
      <w:pPr>
        <w:pStyle w:val="Heading4"/>
      </w:pPr>
      <w:r>
        <w:t xml:space="preserve">Conclusion</w:t>
      </w:r>
    </w:p>
    <w:p>
      <w:pPr>
        <w:pStyle w:val="FirstParagraph"/>
      </w:pPr>
      <w:r>
        <w:t xml:space="preserve">The landscape of the mechanic profession in Germany Berlin is undergoing a profound transformation. Driven by electrification, digitalization, and stringent regulatory standards, today's mechanics must be versatile professionals capable of handling both traditional mechanical systems and modern electronic architectures.</w:t>
      </w:r>
    </w:p>
    <w:p>
      <w:pPr>
        <w:pStyle w:val="BodyText"/>
      </w:pPr>
      <w:r>
        <w:t xml:space="preserve">To remain competitive and ensure high-quality service for Berlin residents, continuous learning and investment in technology are not optional but essential. Stakeholders must collaborate to support this transition through accessible training programs and supportive regulatory frameworks that encourage innovation while maintaining safety standards.</w:t>
      </w:r>
    </w:p>
    <w:bookmarkEnd w:id="29"/>
    <w:p>
      <w:pPr>
        <w:pStyle w:val="BodyText"/>
      </w:pPr>
      <w:r>
        <w:rPr>
          <w:bCs/>
          <w:b/>
        </w:rPr>
        <w:t xml:space="preserve">Contact:</w:t>
      </w:r>
      <w:r>
        <w:t xml:space="preserve"> </w:t>
      </w:r>
      <w:r>
        <w:t xml:space="preserve">klaus.mueller@tu-berlin.de | Anna.Schmidt@tu-berlin.de</w:t>
      </w:r>
    </w:p>
    <w:p>
      <w:pPr>
        <w:pStyle w:val="BodyText"/>
      </w:pPr>
      <w:r>
        <w:rPr>
          <w:iCs/>
          <w:i/>
        </w:rPr>
        <w:t xml:space="preserve">This poster presentation is part of the ongoing research initiative "Future Mobility in Urban Centers" supported by the Berlin Senate Department for Economic Affairs, Energy and Public Enterprises.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Germany Berlin - Poster Presentation</dc:title>
  <dc:creator/>
  <dc:language>en</dc:language>
  <cp:keywords/>
  <dcterms:created xsi:type="dcterms:W3CDTF">2026-07-29T05:51:37Z</dcterms:created>
  <dcterms:modified xsi:type="dcterms:W3CDTF">2026-07-29T05:51:37Z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