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Diagnostic</w:t>
      </w:r>
      <w:r>
        <w:t xml:space="preserve"> </w:t>
      </w:r>
      <w:r>
        <w:t xml:space="preserve">Protocols</w:t>
      </w:r>
      <w:r>
        <w:t xml:space="preserve"> </w:t>
      </w:r>
      <w:r>
        <w:t xml:space="preserve">in</w:t>
      </w:r>
      <w:r>
        <w:t xml:space="preserve"> </w:t>
      </w:r>
      <w:r>
        <w:t xml:space="preserve">Automotive</w:t>
      </w:r>
      <w:r>
        <w:t xml:space="preserve"> </w:t>
      </w:r>
      <w:r>
        <w:t xml:space="preserve">Mechanics</w:t>
      </w:r>
    </w:p>
    <w:bookmarkStart w:id="30" w:name="Xacc593028a6430901893f49ee5feacd92ade61e"/>
    <w:p>
      <w:pPr>
        <w:pStyle w:val="Heading1"/>
      </w:pPr>
      <w:r>
        <w:t xml:space="preserve">Evolving Automotive Mechanic Standards in Urban India: A Case Study of Bangalore</w:t>
      </w:r>
    </w:p>
    <w:p>
      <w:pPr>
        <w:pStyle w:val="FirstParagraph"/>
      </w:pPr>
      <w:r>
        <w:t xml:space="preserve">Bridging Traditional Expertise with Modern Diagnostic Technology and Sustainable Practices in the Silicon Valley of India</w:t>
      </w:r>
    </w:p>
    <w:p>
      <w:pPr>
        <w:pStyle w:val="BodyText"/>
      </w:pPr>
      <w:r>
        <w:rPr>
          <w:bCs/>
          <w:b/>
        </w:rPr>
        <w:t xml:space="preserve">Presented by:</w:t>
      </w:r>
      <w:r>
        <w:t xml:space="preserve"> </w:t>
      </w:r>
      <w:r>
        <w:t xml:space="preserve">Research Team on Urban Mobility &amp; Engineering</w:t>
      </w:r>
      <w:r>
        <w:br/>
      </w:r>
      <w:r>
        <w:rPr>
          <w:bCs/>
          <w:b/>
        </w:rPr>
        <w:t xml:space="preserve">Institution:</w:t>
      </w:r>
      <w:r>
        <w:t xml:space="preserve"> </w:t>
      </w:r>
      <w:r>
        <w:t xml:space="preserve">Center for Advanced Transportation Studies, Karnataka</w:t>
      </w:r>
      <w:r>
        <w:br/>
      </w:r>
      <w:r>
        <w:rPr>
          <w:bCs/>
          <w:b/>
        </w:rPr>
        <w:t xml:space="preserve">Date:</w:t>
      </w:r>
      <w:r>
        <w:t xml:space="preserve"> </w:t>
      </w:r>
      <w:r>
        <w:t xml:space="preserve">October 2023</w:t>
      </w:r>
    </w:p>
    <w:bookmarkStart w:id="20" w:name="introduction-and-context"/>
    <w:p>
      <w:pPr>
        <w:pStyle w:val="Heading2"/>
      </w:pPr>
      <w:r>
        <w:rPr>
          <w:iCs/>
          <w:i/>
        </w:rPr>
        <w:t xml:space="preserve">1.</w:t>
      </w:r>
      <w:r>
        <w:t xml:space="preserve"> </w:t>
      </w:r>
      <w:r>
        <w:t xml:space="preserve">Introduction and Context</w:t>
      </w:r>
    </w:p>
    <w:p>
      <w:pPr>
        <w:pStyle w:val="FirstParagraph"/>
      </w:pPr>
      <w:r>
        <w:t xml:space="preserve">The role of the modern mechanic has transcended traditional manual labor to become a critical component of urban infrastructure sustainability. In India, specifically within the metropolitan hub of Bangalore (Bengaluru), this transformation is accelerated by unique socio-economic factors. As the "Silicon Valley of India," Bangalore presents a distinct landscape where high vehicle density intersects with rapid technological adoption and aging road infrastructure.</w:t>
      </w:r>
    </w:p>
    <w:p>
      <w:pPr>
        <w:pStyle w:val="BodyText"/>
      </w:pPr>
      <w:r>
        <w:t xml:space="preserve">This poster presentation explores the shifting paradigm of automotive mechanics in India, with a specific focus on Bangalore. The primary objective is to analyze how local mechanics are adapting to electric vehicles (EVs), hybrid systems, and advanced diagnostic software while navigating the regulatory environment of India. The study posits that the efficiency of Bangalore’s transportation network is directly correlated with the technical proficiency and adaptability of its mechanic workforce.</w:t>
      </w:r>
    </w:p>
    <w:bookmarkEnd w:id="20"/>
    <w:bookmarkStart w:id="21" w:name="methodology"/>
    <w:p>
      <w:pPr>
        <w:pStyle w:val="Heading2"/>
      </w:pPr>
      <w:r>
        <w:rPr>
          <w:iCs/>
          <w:i/>
        </w:rPr>
        <w:t xml:space="preserve">2.</w:t>
      </w:r>
      <w:r>
        <w:t xml:space="preserve"> </w:t>
      </w:r>
      <w:r>
        <w:t xml:space="preserve">Methodology</w:t>
      </w:r>
    </w:p>
    <w:p>
      <w:pPr>
        <w:pStyle w:val="FirstParagraph"/>
      </w:pPr>
      <w:r>
        <w:t xml:space="preserve">To understand the current state of automotive mechanics in this region, a mixed-methods approach was employed over a six-month period. The data collection involved:</w:t>
      </w:r>
    </w:p>
    <w:p>
      <w:pPr>
        <w:numPr>
          <w:ilvl w:val="0"/>
          <w:numId w:val="1001"/>
        </w:numPr>
        <w:pStyle w:val="Compact"/>
      </w:pPr>
      <w:r>
        <w:rPr>
          <w:bCs/>
          <w:b/>
        </w:rPr>
        <w:t xml:space="preserve">Spatial Analysis:</w:t>
      </w:r>
    </w:p>
    <w:p>
      <w:pPr>
        <w:numPr>
          <w:ilvl w:val="0"/>
          <w:numId w:val="1001"/>
        </w:numPr>
        <w:pStyle w:val="Compact"/>
      </w:pPr>
      <w:r>
        <w:t xml:space="preserve">Semi-Structured Interviews: Conducting interviews with 150 local mechanics to assess their technical training levels and access to diagnostic tools.</w:t>
      </w:r>
    </w:p>
    <w:p>
      <w:pPr>
        <w:numPr>
          <w:ilvl w:val="0"/>
          <w:numId w:val="1001"/>
        </w:numPr>
      </w:pPr>
      <w:r>
        <w:rPr>
          <w:bCs/>
          <w:b/>
        </w:rPr>
        <w:t xml:space="preserve">Comparative Tech Audit:</w:t>
      </w:r>
    </w:p>
    <w:p>
      <w:pPr>
        <w:numPr>
          <w:ilvl w:val="0"/>
          <w:numId w:val="1000"/>
        </w:numPr>
      </w:pPr>
      <w:r>
        <w:t xml:space="preserve">Evaluating the prevalence of OBD-II scanners, multimeters, and software-based diagnostic platforms among independent garage owners versus dealership service centers in India.</w:t>
      </w:r>
    </w:p>
    <w:bookmarkEnd w:id="21"/>
    <w:bookmarkStart w:id="25" w:name="X09cb3cfd3f7f1f964c00292005601b0061e3604"/>
    <w:p>
      <w:pPr>
        <w:pStyle w:val="Heading2"/>
      </w:pPr>
      <w:r>
        <w:rPr>
          <w:iCs/>
          <w:i/>
        </w:rPr>
        <w:t xml:space="preserve">3.</w:t>
      </w:r>
      <w:r>
        <w:t xml:space="preserve">. Challenges Facing Mechanics in India Bangalore</w:t>
      </w:r>
    </w:p>
    <w:p>
      <w:pPr>
        <w:pStyle w:val="FirstParagraph"/>
      </w:pPr>
      <w:r>
        <w:t xml:space="preserve">The investigation identified several critical challenges that define the mechanic experience in this specific geographic context:</w:t>
      </w:r>
    </w:p>
    <w:bookmarkStart w:id="22" w:name="Xf0bcd29427ab5c24acd002b6398fa9ebe4178a4"/>
    <w:p>
      <w:pPr>
        <w:pStyle w:val="Heading3"/>
      </w:pPr>
      <w:r>
        <w:rPr>
          <w:bCs/>
          <w:b/>
        </w:rPr>
        <w:t xml:space="preserve">A. The Skill Gap and Technological Disparity</w:t>
      </w:r>
    </w:p>
    <w:p>
      <w:pPr>
        <w:pStyle w:val="FirstParagraph"/>
      </w:pPr>
      <w:r>
        <w:t xml:space="preserve">Bangalore’s vehicle fleet is aging rapidly, with many cars over ten years old. However, new vehicles introduced are increasingly complex, featuring ADAS (Advanced Driver Assistance Systems) and high-voltage electrical systems. Traditional mechanics in India often lack formal training in electronics and software diagnostics. This creates a significant gap where independent workshops struggle to service modern vehicles effectively compared to authorized dealerships.</w:t>
      </w:r>
    </w:p>
    <w:bookmarkEnd w:id="22"/>
    <w:bookmarkStart w:id="23" w:name="Xe79d38ef298901931d124d68bcc5f4cfb1705b0"/>
    <w:p>
      <w:pPr>
        <w:pStyle w:val="Heading3"/>
      </w:pPr>
      <w:r>
        <w:rPr>
          <w:bCs/>
          <w:b/>
        </w:rPr>
        <w:t xml:space="preserve">B. Infrastructure and Environmental Constraints</w:t>
      </w:r>
    </w:p>
    <w:p>
      <w:pPr>
        <w:pStyle w:val="FirstParagraph"/>
      </w:pPr>
      <w:r>
        <w:t xml:space="preserve">The physical workspace of many mechanics in Bangalore is constrained by narrow urban streets and high real estate costs. Furthermore, the tropical climate and seasonal monsoons exacerbate vehicle corrosion issues, requiring specialized knowledge in anti-corrosion treatments that are often overlooked in standard repair curricula.</w:t>
      </w:r>
    </w:p>
    <w:bookmarkEnd w:id="23"/>
    <w:bookmarkStart w:id="24" w:name="c.-regulatory-compliance"/>
    <w:p>
      <w:pPr>
        <w:pStyle w:val="Heading3"/>
      </w:pPr>
      <w:r>
        <w:rPr>
          <w:bCs/>
          <w:b/>
        </w:rPr>
        <w:t xml:space="preserve">C. Regulatory Compliance</w:t>
      </w:r>
    </w:p>
    <w:p>
      <w:pPr>
        <w:pStyle w:val="FirstParagraph"/>
      </w:pPr>
      <w:r>
        <w:t xml:space="preserve">Navigating the environmental regulations set by the Karnataka State Pollution Control Board (KSPCB) poses a significant hurdle. Proper disposal of used oil, tires, and batteries is mandatory but costly for small-scale operators. Many mechanics operate informally to avoid these costs, leading to environmental hazards.</w:t>
      </w:r>
    </w:p>
    <w:bookmarkEnd w:id="24"/>
    <w:bookmarkEnd w:id="25"/>
    <w:bookmarkStart w:id="26" w:name="key-findings"/>
    <w:p>
      <w:pPr>
        <w:pStyle w:val="Heading2"/>
      </w:pPr>
      <w:r>
        <w:rPr>
          <w:iCs/>
          <w:i/>
        </w:rPr>
        <w:t xml:space="preserve">4.</w:t>
      </w:r>
      <w:r>
        <w:t xml:space="preserve">. Key Findings</w:t>
      </w:r>
    </w:p>
    <w:p>
      <w:pPr>
        <w:pStyle w:val="FirstParagraph"/>
      </w:pPr>
      <w:r>
        <w:t xml:space="preserve">The data reveals a bifurcated market in Bangalore:</w:t>
      </w:r>
    </w:p>
    <w:p>
      <w:pPr>
        <w:numPr>
          <w:ilvl w:val="0"/>
          <w:numId w:val="1002"/>
        </w:numPr>
      </w:pPr>
      <w:r>
        <w:rPr>
          <w:bCs/>
          <w:b/>
        </w:rPr>
        <w:t xml:space="preserve">Digital Integration:</w:t>
      </w:r>
    </w:p>
    <w:p>
      <w:pPr>
        <w:numPr>
          <w:ilvl w:val="0"/>
          <w:numId w:val="1000"/>
        </w:numPr>
      </w:pPr>
      <w:r>
        <w:t xml:space="preserve">Nearly 65% of mechanics in tech-heavy districts like Whitefield have adopted digital inventory management and appointment booking apps. This mirrors the city’s broader digital transformation.</w:t>
      </w:r>
    </w:p>
    <w:p>
      <w:pPr>
        <w:numPr>
          <w:ilvl w:val="0"/>
          <w:numId w:val="1002"/>
        </w:numPr>
        <w:pStyle w:val="Compact"/>
      </w:pPr>
      <w:r>
        <w:t xml:space="preserve">E-Vehicle Readiness: Only 15% of surveyed independent mechanics in Bangalore are fully certified to handle high-voltage EV systems. However, there is a rapidly growing demand for "EV-ready" training programs.</w:t>
      </w:r>
    </w:p>
    <w:p>
      <w:pPr>
        <w:numPr>
          <w:ilvl w:val="0"/>
          <w:numId w:val="1002"/>
        </w:numPr>
      </w:pPr>
      <w:r>
        <w:rPr>
          <w:bCs/>
          <w:b/>
        </w:rPr>
        <w:t xml:space="preserve">Consumer Trust Dynamics:</w:t>
      </w:r>
    </w:p>
    <w:p>
      <w:pPr>
        <w:numPr>
          <w:ilvl w:val="0"/>
          <w:numId w:val="1000"/>
        </w:numPr>
      </w:pPr>
      <w:r>
        <w:t xml:space="preserve">Bangalore consumers exhibit high skepticism regarding pricing transparency. Mechanics who utilize digital diagnostic reports to explain repairs see a 40% higher customer retention rate compared to those relying solely on verbal estimates.</w:t>
      </w:r>
    </w:p>
    <w:bookmarkEnd w:id="26"/>
    <w:bookmarkStart w:id="27" w:name="proposed-framework-for-modernization"/>
    <w:p>
      <w:pPr>
        <w:pStyle w:val="Heading2"/>
      </w:pPr>
      <w:r>
        <w:rPr>
          <w:iCs/>
          <w:i/>
        </w:rPr>
        <w:t xml:space="preserve">5.</w:t>
      </w:r>
      <w:r>
        <w:t xml:space="preserve">. Proposed Framework for Modernization</w:t>
      </w:r>
    </w:p>
    <w:p>
      <w:pPr>
        <w:pStyle w:val="FirstParagraph"/>
      </w:pPr>
      <w:r>
        <w:t xml:space="preserve">To enhance the competency of mechanics in India and specifically address the needs of Bangalore, we propose a three-tiered framework:</w:t>
      </w:r>
    </w:p>
    <w:p>
      <w:pPr>
        <w:pStyle w:val="BodyText"/>
      </w:pPr>
      <w:r>
        <w:rPr>
          <w:bCs/>
          <w:b/>
        </w:rPr>
        <w:t xml:space="preserve">Tier 1: Standardized Digital Literacy</w:t>
      </w:r>
      <w:r>
        <w:br/>
      </w:r>
      <w:r>
        <w:t xml:space="preserve">Implement mandatory basic computer literacy and OBD-II diagnostic training for all aspiring mechanics through ITIs (Industrial Training Institutes) in Karnataka.</w:t>
      </w:r>
    </w:p>
    <w:p>
      <w:pPr>
        <w:pStyle w:val="BodyText"/>
      </w:pPr>
      <w:r>
        <w:rPr>
          <w:bCs/>
          <w:b/>
        </w:rPr>
        <w:t xml:space="preserve">Tier 2: Green Garage Certification</w:t>
      </w:r>
      <w:r>
        <w:br/>
      </w:r>
      <w:r>
        <w:t xml:space="preserve">Introduce a government-subsidized certification for workshops that adopt eco-friendly waste disposal and energy-efficient practices, aligning with Bangalore’s smart city initiatives.</w:t>
      </w:r>
    </w:p>
    <w:p>
      <w:pPr>
        <w:pStyle w:val="BodyText"/>
      </w:pPr>
      <w:r>
        <w:rPr>
          <w:bCs/>
          <w:b/>
        </w:rPr>
        <w:t xml:space="preserve">Tier 3: Community Learning Hubs</w:t>
      </w:r>
      <w:r>
        <w:br/>
      </w:r>
      <w:r>
        <w:t xml:space="preserve">Establish regional training centers in Bangalore where mechanics can rotate through updated vehicles to gain hands-on experience with hybrid and electric powertrains.</w:t>
      </w:r>
    </w:p>
    <w:bookmarkEnd w:id="27"/>
    <w:bookmarkStart w:id="28" w:name="X7c26cfe8b0de0e08f4db7763d116e9e6fad82d4"/>
    <w:p>
      <w:pPr>
        <w:pStyle w:val="Heading2"/>
      </w:pPr>
      <w:r>
        <w:rPr>
          <w:iCs/>
          <w:i/>
        </w:rPr>
        <w:t xml:space="preserve">6.</w:t>
      </w:r>
      <w:r>
        <w:t xml:space="preserve">. Impact on Urban Mobility in India Bangalore</w:t>
      </w:r>
    </w:p>
    <w:p>
      <w:pPr>
        <w:pStyle w:val="FirstParagraph"/>
      </w:pPr>
      <w:r>
        <w:t xml:space="preserve">The professionalization of the mechanic sector has direct implications for urban mobility in India. Efficient repairs reduce vehicle downtime, thereby keeping more cars off the road during breakdowns, which alleviates traffic congestion—a chronic issue in Bangalore. Furthermore, proper maintenance ensures that vehicles meet emission standards, contributing to improved air quality in one of Asia’s most polluted cities.</w:t>
      </w:r>
    </w:p>
    <w:p>
      <w:pPr>
        <w:pStyle w:val="BodyText"/>
      </w:pPr>
      <w:r>
        <w:t xml:space="preserve">By empowering mechanics with modern skills and tools, we not only enhance the reliability of personal transportation but also support the broader transition to sustainable mobility solutions. This is particularly vital as Bangalore aims to expand its public transport network (Namma Metro) while managing a growing private vehicle population.</w:t>
      </w:r>
    </w:p>
    <w:bookmarkEnd w:id="28"/>
    <w:bookmarkStart w:id="29" w:name="conclusion"/>
    <w:p>
      <w:pPr>
        <w:pStyle w:val="Heading2"/>
      </w:pPr>
      <w:r>
        <w:rPr>
          <w:iCs/>
          <w:i/>
        </w:rPr>
        <w:t xml:space="preserve">7.</w:t>
      </w:r>
      <w:r>
        <w:t xml:space="preserve">. Conclusion</w:t>
      </w:r>
    </w:p>
    <w:p>
      <w:pPr>
        <w:pStyle w:val="FirstParagraph"/>
      </w:pPr>
      <w:r>
        <w:t xml:space="preserve">The mechanic in India, and specifically in the dynamic environment of Bangalore, is at a crossroads. The traditional model of mechanical repair is evolving into a hybrid discipline combining mechanical engineering, electronics, and software diagnostics. For this transition to be successful, there must be concerted efforts from educational institutions, government bodies like the KSPCB,</w:t>
      </w:r>
    </w:p>
    <w:p>
      <w:pPr>
        <w:pStyle w:val="BodyText"/>
      </w:pPr>
      <w:r>
        <w:rPr>
          <w:bCs/>
          <w:b/>
        </w:rPr>
        <w:t xml:space="preserve">Summary:</w:t>
      </w:r>
      <w:r>
        <w:br/>
      </w:r>
      <w:r>
        <w:t xml:space="preserve">1. Mechanics are essential for sustainable urban mobility in Bangalore.</w:t>
      </w:r>
      <w:r>
        <w:br/>
      </w:r>
      <w:r>
        <w:t xml:space="preserve">2. A significant skill gap exists regarding modern vehicle technologies.</w:t>
      </w:r>
      <w:r>
        <w:br/>
      </w:r>
      <w:r>
        <w:t xml:space="preserve">3. Digital tools and eco-friendly practices improve efficiency and trust.</w:t>
      </w:r>
      <w:r>
        <w:br/>
      </w:r>
      <w:r>
        <w:t xml:space="preserve">4. Policy intervention is required to support the upskilling of the workforce in India.</w:t>
      </w:r>
    </w:p>
    <w:p>
      <w:pPr>
        <w:pStyle w:val="BodyText"/>
      </w:pPr>
      <w:r>
        <w:rPr>
          <w:bCs/>
          <w:b/>
        </w:rPr>
        <w:t xml:space="preserve">References:</w:t>
      </w:r>
    </w:p>
    <w:p>
      <w:pPr>
        <w:numPr>
          <w:ilvl w:val="0"/>
          <w:numId w:val="1003"/>
        </w:numPr>
        <w:pStyle w:val="Compact"/>
      </w:pPr>
      <w:r>
        <w:t xml:space="preserve">Karnataka State Pollution Control Board (KSPCB) Guidelines on Auto Workshop Disposal, 2021.</w:t>
      </w:r>
    </w:p>
    <w:p>
      <w:pPr>
        <w:numPr>
          <w:ilvl w:val="0"/>
          <w:numId w:val="1003"/>
        </w:numPr>
        <w:pStyle w:val="Compact"/>
      </w:pPr>
      <w:r>
        <w:t xml:space="preserve">NITI Aayog Report on Electric Vehicle Adoption in Indian Tier-1 Cities, 2023.</w:t>
      </w:r>
    </w:p>
    <w:p>
      <w:pPr>
        <w:numPr>
          <w:ilvl w:val="0"/>
          <w:numId w:val="1003"/>
        </w:numPr>
        <w:pStyle w:val="Compact"/>
      </w:pPr>
      <w:r>
        <w:t xml:space="preserve">Bengaluru Traffic Police Annual Statistics on Vehicle Breakdowns, 2022.</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Diagnostic Protocols in Automotive Mechanics</dc:title>
  <dc:creator/>
  <dc:language>en</dc:language>
  <cp:keywords/>
  <dcterms:created xsi:type="dcterms:W3CDTF">2026-07-30T03:56:29Z</dcterms:created>
  <dcterms:modified xsi:type="dcterms:W3CDTF">2026-07-30T03:56:29Z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