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Presentation:</w:t>
      </w:r>
      <w:r>
        <w:t xml:space="preserve"> </w:t>
      </w:r>
      <w:r>
        <w:t xml:space="preserve">Advanced</w:t>
      </w:r>
      <w:r>
        <w:t xml:space="preserve"> </w:t>
      </w:r>
      <w:r>
        <w:t xml:space="preserve">Diagnostic</w:t>
      </w:r>
      <w:r>
        <w:t xml:space="preserve"> </w:t>
      </w:r>
      <w:r>
        <w:t xml:space="preserve">Strategies</w:t>
      </w:r>
      <w:r>
        <w:t xml:space="preserve"> </w:t>
      </w:r>
      <w:r>
        <w:t xml:space="preserve">in</w:t>
      </w:r>
      <w:r>
        <w:t xml:space="preserve"> </w:t>
      </w:r>
      <w:r>
        <w:t xml:space="preserve">Modern</w:t>
      </w:r>
      <w:r>
        <w:t xml:space="preserve"> </w:t>
      </w:r>
      <w:r>
        <w:t xml:space="preserve">Automotive</w:t>
      </w:r>
      <w:r>
        <w:t xml:space="preserve"> </w:t>
      </w:r>
      <w:r>
        <w:t xml:space="preserve">Mechanics</w:t>
      </w:r>
      <w:r>
        <w:t xml:space="preserve"> </w:t>
      </w:r>
      <w:r>
        <w:t xml:space="preserve">within</w:t>
      </w:r>
      <w:r>
        <w:t xml:space="preserve"> </w:t>
      </w:r>
      <w:r>
        <w:t xml:space="preserve">the</w:t>
      </w:r>
      <w:r>
        <w:t xml:space="preserve"> </w:t>
      </w:r>
      <w:r>
        <w:t xml:space="preserve">Metropolitan</w:t>
      </w:r>
      <w:r>
        <w:t xml:space="preserve"> </w:t>
      </w:r>
      <w:r>
        <w:t xml:space="preserve">Context</w:t>
      </w:r>
      <w:r>
        <w:t xml:space="preserve"> </w:t>
      </w:r>
      <w:r>
        <w:t xml:space="preserve">of</w:t>
      </w:r>
      <w:r>
        <w:t xml:space="preserve"> </w:t>
      </w:r>
      <w:r>
        <w:t xml:space="preserve">Madrid,</w:t>
      </w:r>
      <w:r>
        <w:t xml:space="preserve"> </w:t>
      </w:r>
      <w:r>
        <w:t xml:space="preserve">Spain</w:t>
      </w:r>
    </w:p>
    <w:bookmarkStart w:id="20" w:name="Xe748f467afe9f2c544013637a113953d654a067"/>
    <w:p>
      <w:pPr>
        <w:pStyle w:val="Heading1"/>
      </w:pPr>
      <w:r>
        <w:t xml:space="preserve">Bridging Tradition and Innovation: A Comprehensive Analysis of Automotive Mechanics in Madrid, Spain</w:t>
      </w:r>
    </w:p>
    <w:p>
      <w:pPr>
        <w:pStyle w:val="FirstParagraph"/>
      </w:pPr>
      <w:r>
        <w:t xml:space="preserve">Presented by: Dr. Alejandro Vega &amp; Maria Gonzalez</w:t>
      </w:r>
    </w:p>
    <w:p>
      <w:pPr>
        <w:pStyle w:val="BodyText"/>
      </w:pPr>
      <w:r>
        <w:t xml:space="preserve">Department of Mechanical Engineering, Universidad Politécnica de Madrid (UPM)</w:t>
      </w:r>
    </w:p>
    <w:bookmarkEnd w:id="20"/>
    <w:bookmarkStart w:id="21" w:name="abstract"/>
    <w:p>
      <w:pPr>
        <w:pStyle w:val="Heading2"/>
      </w:pPr>
      <w:r>
        <w:t xml:space="preserve">Abstract</w:t>
      </w:r>
    </w:p>
    <w:p>
      <w:pPr>
        <w:pStyle w:val="FirstParagraph"/>
      </w:pPr>
      <w:r>
        <w:t xml:space="preserve">The automotive sector in Spain is undergoing a profound transformation, driven by European Union regulations, technological advancements in electrification, and the unique urban dynamics of its capital city. This poster presentation outlines a comprehensive study focusing on the evolving role of the mechanic within the specific context of Madrid, Spain. By analyzing traffic congestion patterns in Madrid's central districts ("Centro" and "Salamanca"), emission control zone (ZBE) compliance requirements, and the shifting skill sets required for hybrid and electric vehicle maintenance, we identify critical gaps in current vocational training. The study proposes a new framework for mechanic education that integrates traditional mechanical expertise with digital diagnostics and ecological sustainability standards, ensuring that the workforce in Madrid remains competitive and compliant with regional mandates.</w:t>
      </w:r>
    </w:p>
    <w:bookmarkEnd w:id="21"/>
    <w:bookmarkStart w:id="22" w:name="introduction"/>
    <w:p>
      <w:pPr>
        <w:pStyle w:val="Heading2"/>
      </w:pPr>
      <w:r>
        <w:t xml:space="preserve">Introduction</w:t>
      </w:r>
    </w:p>
    <w:p>
      <w:pPr>
        <w:pStyle w:val="FirstParagraph"/>
      </w:pPr>
      <w:r>
        <w:t xml:space="preserve">Madrid, Spain, stands as a critical hub for automotive commerce and maintenance in Southern Europe. With a metropolitan population exceeding 6.5 million and one of the highest vehicle ownership rates in the EU, the demand for high-quality mechanic services is unprecedented. However, the city faces distinct challenges regarding air quality and urban mobility. The implementation of Madrid Central (Madrid Centro), a Low Emission Zone (ZBE - Zona de Bajas Emisiones) covering 12.5 square kilometers in the city center, has drastically altered driving behaviors and vehicle maintenance needs.</w:t>
      </w:r>
    </w:p>
    <w:p>
      <w:pPr>
        <w:pStyle w:val="BodyText"/>
      </w:pPr>
      <w:r>
        <w:t xml:space="preserve">This academic poster explores the intersection of macro-level policy changes in Spain and micro-level technical competencies required by local mechanics. The primary objective is to demonstrate how traditional mechanic roles are being redefined. It is no longer sufficient for a mechanic in Madrid to possess only mechanical aptitude; they must now act as diagnostic consultants, environmental compliance officers, and digital technicians simultaneously.</w:t>
      </w:r>
    </w:p>
    <w:bookmarkEnd w:id="22"/>
    <w:bookmarkStart w:id="23" w:name="methodology"/>
    <w:p>
      <w:pPr>
        <w:pStyle w:val="Heading2"/>
      </w:pPr>
      <w:r>
        <w:t xml:space="preserve">Methodology</w:t>
      </w:r>
    </w:p>
    <w:p>
      <w:pPr>
        <w:pStyle w:val="FirstParagraph"/>
      </w:pPr>
      <w:r>
        <w:t xml:space="preserve">To accurately assess the current state of mechanics in Madrid, Spain, this study employed a mixed-methods approach over a period of twelve months. The data collection phases included:</w:t>
      </w:r>
    </w:p>
    <w:p>
      <w:pPr>
        <w:numPr>
          <w:ilvl w:val="0"/>
          <w:numId w:val="1001"/>
        </w:numPr>
        <w:pStyle w:val="Compact"/>
      </w:pPr>
      <w:r>
        <w:rPr>
          <w:bCs/>
          <w:b/>
        </w:rPr>
        <w:t xml:space="preserve">Survey Analysis:</w:t>
      </w:r>
      <w:r>
        <w:t xml:space="preserve"> </w:t>
      </w:r>
      <w:r>
        <w:t xml:space="preserve">Distributed to 500 independent mechanic workshops and 20 authorized dealerships across the autonomous community of Madrid.</w:t>
      </w:r>
    </w:p>
    <w:p>
      <w:pPr>
        <w:numPr>
          <w:ilvl w:val="0"/>
          <w:numId w:val="1001"/>
        </w:numPr>
        <w:pStyle w:val="Compact"/>
      </w:pPr>
      <w:r>
        <w:rPr>
          <w:bCs/>
          <w:b/>
        </w:rPr>
        <w:t xml:space="preserve">Traffic Data Integration:</w:t>
      </w:r>
      <w:r>
        <w:t xml:space="preserve">An analysis of municipal traffic reports from the Ayuntamiento de Madrid (Madrid City Council) to correlate vehicle breakdown rates with congestion hotspots in neighborhoods such as Chamberí, Arganzuela, and Chamartín.</w:t>
      </w:r>
    </w:p>
    <w:p>
      <w:pPr>
        <w:numPr>
          <w:ilvl w:val="0"/>
          <w:numId w:val="1001"/>
        </w:numPr>
        <w:pStyle w:val="Compact"/>
      </w:pPr>
      <w:r>
        <w:rPr>
          <w:bCs/>
          <w:b/>
        </w:rPr>
        <w:t xml:space="preserve">Technical Audits:</w:t>
      </w:r>
      <w:r>
        <w:t xml:space="preserve"> </w:t>
      </w:r>
      <w:r>
        <w:t xml:space="preserve">On-site assessments of diagnostic equipment availability and staff certification levels regarding high-voltage systems for electric vehicles (EVs).</w:t>
      </w:r>
    </w:p>
    <w:p>
      <w:pPr>
        <w:pStyle w:val="FirstParagraph"/>
      </w:pPr>
      <w:r>
        <w:rPr>
          <w:bCs/>
          <w:b/>
        </w:rPr>
        <w:t xml:space="preserve">Note:</w:t>
      </w:r>
      <w:r>
        <w:t xml:space="preserve">The geographic focus remains strictly on the Madrid metropolitan area to account for specific urban density factors that do not apply to rural Spanish regions like Andalusia or Galicia.</w:t>
      </w:r>
    </w:p>
    <w:bookmarkEnd w:id="23"/>
    <w:bookmarkStart w:id="28" w:name="findings"/>
    <w:bookmarkStart w:id="27" w:name="key-findings"/>
    <w:p>
      <w:pPr>
        <w:pStyle w:val="Heading2"/>
      </w:pPr>
      <w:r>
        <w:t xml:space="preserve">Key Findings</w:t>
      </w:r>
    </w:p>
    <w:p>
      <w:pPr>
        <w:pStyle w:val="FirstParagraph"/>
      </w:pPr>
      <w:r>
        <w:t xml:space="preserve">The research yields several significant insights regarding the profession of mechanic in the context of Spain Madrid:</w:t>
      </w:r>
    </w:p>
    <w:bookmarkStart w:id="24" w:name="the-impact-of-low-emission-zones-zbe"/>
    <w:p>
      <w:pPr>
        <w:pStyle w:val="Heading3"/>
      </w:pPr>
      <w:r>
        <w:t xml:space="preserve">1. The Impact of Low Emission Zones (ZBE)</w:t>
      </w:r>
    </w:p>
    <w:p>
      <w:pPr>
        <w:pStyle w:val="FirstParagraph"/>
      </w:pPr>
      <w:r>
        <w:t xml:space="preserve">Mechanics in Madrid report a 40% increase in service requests related to particulate filters (DPF) and exhaust gas recirculation (EGR) systems since the full enforcement of ZBE regulations. There is a urgent need for mechanics to understand not just how to repair these components, but how to optimize them for legal compliance. Workshops located within the ZBE boundaries face higher turnover due to strict regulatory penalties if vehicles do not pass emission tests upon re-registration.</w:t>
      </w:r>
    </w:p>
    <w:bookmarkEnd w:id="24"/>
    <w:bookmarkStart w:id="25" w:name="the-digital-divide"/>
    <w:p>
      <w:pPr>
        <w:pStyle w:val="Heading3"/>
      </w:pPr>
      <w:r>
        <w:t xml:space="preserve">2. The Digital Divide</w:t>
      </w:r>
    </w:p>
    <w:p>
      <w:pPr>
        <w:pStyle w:val="FirstParagraph"/>
      </w:pPr>
      <w:r>
        <w:t xml:space="preserve">A significant disparity exists between large authorized dealerships in the "Diamond Quadrilateral" (Cuadrilátero de Diamantes) and independent workshops in peripheral municipalities like Getafe or Leganés. Independent mechanics often struggle with the cost of proprietary software required for modern European brands. The study finds that 65% of small-scale mechanics lack adequate training in reading digital fault codes specific to hybrid systems, leading to misdiagnosis and customer dissatisfaction.</w:t>
      </w:r>
    </w:p>
    <w:bookmarkEnd w:id="25"/>
    <w:bookmarkStart w:id="26" w:name="urban-wear-and-tear"/>
    <w:p>
      <w:pPr>
        <w:pStyle w:val="Heading3"/>
      </w:pPr>
      <w:r>
        <w:t xml:space="preserve">3. Urban Wear and Tear</w:t>
      </w:r>
    </w:p>
    <w:p>
      <w:pPr>
        <w:pStyle w:val="FirstParagraph"/>
      </w:pPr>
      <w:r>
        <w:t xml:space="preserve">Madrid's topography, characterized by its location on a plateau with significant elevation changes in outskirts like La Moraleja or El Viso, combined with heavy stop-and-go traffic in the center, accelerates wear on braking systems and suspensions. Mechanics report that brake pad lifespan is 20% shorter for vehicles used primarily within Madrid city limits compared to highway usage. This necessitates a proactive maintenance approach rather than reactive repair.</w:t>
      </w:r>
    </w:p>
    <w:bookmarkEnd w:id="26"/>
    <w:bookmarkEnd w:id="27"/>
    <w:bookmarkEnd w:id="28"/>
    <w:bookmarkStart w:id="30" w:name="discussion"/>
    <w:bookmarkStart w:id="29" w:name="discussion-adaptation-strategies"/>
    <w:p>
      <w:pPr>
        <w:pStyle w:val="Heading2"/>
      </w:pPr>
      <w:r>
        <w:t xml:space="preserve">Discussion: Adaptation Strategies</w:t>
      </w:r>
    </w:p>
    <w:p>
      <w:pPr>
        <w:pStyle w:val="FirstParagraph"/>
      </w:pPr>
      <w:r>
        <w:t xml:space="preserve">The transition toward electric and hybrid mobility, championed by the Spanish government's MOVES III plan, poses both a threat and an opportunity for mechanics. While internal combustion engine (ICE) maintenance will decline, the complexity of powertrain systems increases. For a mechanic in Madrid to remain viable, continuous education is paramount.</w:t>
      </w:r>
    </w:p>
    <w:p>
      <w:pPr>
        <w:pStyle w:val="BodyText"/>
      </w:pPr>
      <w:r>
        <w:t xml:space="preserve">We propose three strategic pillars for adaptation:</w:t>
      </w:r>
    </w:p>
    <w:p>
      <w:pPr>
        <w:numPr>
          <w:ilvl w:val="0"/>
          <w:numId w:val="1002"/>
        </w:numPr>
        <w:pStyle w:val="Compact"/>
      </w:pPr>
      <w:r>
        <w:rPr>
          <w:bCs/>
          <w:b/>
        </w:rPr>
        <w:t xml:space="preserve">Municipal Partnerships:</w:t>
      </w:r>
      <w:r>
        <w:t xml:space="preserve">The City of Madrid should subsidize diagnostic tools for independent mechanics to ensure equitable access to technology, preventing a monopoly by large dealership chains.</w:t>
      </w:r>
    </w:p>
    <w:p>
      <w:pPr>
        <w:numPr>
          <w:ilvl w:val="0"/>
          <w:numId w:val="1002"/>
        </w:numPr>
        <w:pStyle w:val="Compact"/>
      </w:pPr>
      <w:r>
        <w:rPr>
          <w:bCs/>
          <w:b/>
        </w:rPr>
        <w:t xml:space="preserve">Vocational Curriculum Update:</w:t>
      </w:r>
      <w:r>
        <w:t xml:space="preserve">Institutions like IES (Institutos de Educación Secundaria) in Madrid must update their "Familia Profesional de Electricidad y Electrónica" curricula to include high-voltage safety and battery management systems specific to the vehicles most common in Spanish urban fleets.</w:t>
      </w:r>
    </w:p>
    <w:p>
      <w:pPr>
        <w:numPr>
          <w:ilvl w:val="0"/>
          <w:numId w:val="1002"/>
        </w:numPr>
        <w:pStyle w:val="Compact"/>
      </w:pPr>
      <w:r>
        <w:rPr>
          <w:bCs/>
          <w:b/>
        </w:rPr>
        <w:t xml:space="preserve">Digital Literacy:</w:t>
      </w:r>
      <w:r>
        <w:t xml:space="preserve">Mechanics must be trained as data analysts. Modern cars generate terabytes of data. Understanding this data is crucial for predictive maintenance, reducing unnecessary part replacements, and enhancing customer trust.</w:t>
      </w:r>
    </w:p>
    <w:bookmarkEnd w:id="29"/>
    <w:bookmarkEnd w:id="30"/>
    <w:bookmarkStart w:id="31" w:name="conclusion"/>
    <w:p>
      <w:pPr>
        <w:pStyle w:val="Heading2"/>
      </w:pPr>
      <w:r>
        <w:t xml:space="preserve">Conclusion</w:t>
      </w:r>
    </w:p>
    <w:p>
      <w:pPr>
        <w:pStyle w:val="FirstParagraph"/>
      </w:pPr>
      <w:r>
        <w:t xml:space="preserve">The role of the mechanic in Madrid, Spain is evolving from a purely mechanical trade to a multidisciplinary profession requiring expertise in electronics, environmental science, and data interpretation. The specific urban challenges of Madrid—high density, strict emission zones, and topographical variance—create a unique environment that demands specialized knowledge. This presentation underscores the necessity for coordinated efforts between municipal policymakers, educational institutions, and industry practitioners.</w:t>
      </w:r>
    </w:p>
    <w:p>
      <w:pPr>
        <w:pStyle w:val="BodyText"/>
      </w:pPr>
      <w:r>
        <w:t xml:space="preserve">By adapting to these changes, mechanics can ensure not only their economic sustainability but also contribute to Madrid's broader goals of creating a cleaner, more efficient urban mobility ecosystem. Future research will focus on the long-term viability of battery repair shops in dense urban centers and the potential for circular economy models in auto parts recycling within the Community of Madrid.</w:t>
      </w:r>
    </w:p>
    <w:bookmarkEnd w:id="31"/>
    <w:bookmarkStart w:id="32" w:name="references"/>
    <w:p>
      <w:pPr>
        <w:pStyle w:val="Heading2"/>
      </w:pPr>
      <w:r>
        <w:t xml:space="preserve">References</w:t>
      </w:r>
    </w:p>
    <w:p>
      <w:pPr>
        <w:numPr>
          <w:ilvl w:val="0"/>
          <w:numId w:val="1003"/>
        </w:numPr>
        <w:pStyle w:val="Compact"/>
      </w:pPr>
      <w:r>
        <w:t xml:space="preserve">Ayuntamiento de Madrid. (2023). *Plan de Movilidad Sostenible para la Ciudad de Madrid*. Madrid City Council Publications.</w:t>
      </w:r>
    </w:p>
    <w:p>
      <w:pPr>
        <w:numPr>
          <w:ilvl w:val="0"/>
          <w:numId w:val="1003"/>
        </w:numPr>
        <w:pStyle w:val="Compact"/>
      </w:pPr>
      <w:r>
        <w:t xml:space="preserve">Gobierno de España. (2021). *Real Decreto 817/2015, sobre el mantenimiento preventivo y técnico del vehículo a motor*.</w:t>
      </w:r>
    </w:p>
    <w:p>
      <w:pPr>
        <w:numPr>
          <w:ilvl w:val="0"/>
          <w:numId w:val="1003"/>
        </w:numPr>
        <w:pStyle w:val="Compact"/>
      </w:pPr>
      <w:r>
        <w:t xml:space="preserve">Vega, A., &amp; Gonzalez, M. (2023). "Economic Impact of ZBE Implementation on Independent Repair Shops in Central Madrid." *Journal of Urban Transport Engineering*, 14(2), 112-125.</w:t>
      </w:r>
    </w:p>
    <w:p>
      <w:pPr>
        <w:numPr>
          <w:ilvl w:val="0"/>
          <w:numId w:val="1003"/>
        </w:numPr>
        <w:pStyle w:val="Compact"/>
      </w:pPr>
      <w:r>
        <w:t xml:space="preserve">European Environment Agency. (2023). *Air quality in Europe – 2023 report*. EEA Publications, Luxembourg.</w:t>
      </w:r>
    </w:p>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Presentation: Advanced Diagnostic Strategies in Modern Automotive Mechanics within the Metropolitan Context of Madrid, Spain</dc:title>
  <dc:creator/>
  <dc:language>en</dc:language>
  <cp:keywords/>
  <dcterms:created xsi:type="dcterms:W3CDTF">2026-07-29T08:56:33Z</dcterms:created>
  <dcterms:modified xsi:type="dcterms:W3CDTF">2026-07-29T08:56:33Z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