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Sudan</w:t>
      </w:r>
      <w:r>
        <w:t xml:space="preserve"> </w:t>
      </w:r>
      <w:r>
        <w:t xml:space="preserve">Khartoum</w:t>
      </w:r>
    </w:p>
    <w:bookmarkStart w:id="20" w:name="Xd159f0211a9d7c9aef39f91c06a0db15443e2d7"/>
    <w:p>
      <w:pPr>
        <w:pStyle w:val="Heading1"/>
      </w:pPr>
      <w:r>
        <w:t xml:space="preserve">Mechanic: Structural and Functional Analysis in Sudan Khartoum</w:t>
      </w:r>
    </w:p>
    <w:p>
      <w:pPr>
        <w:pStyle w:val="FirstParagraph"/>
      </w:pPr>
      <w:r>
        <w:t xml:space="preserve">Poster Presentation Academic Document on the Mechanic Context within Sudan Khartoum</w:t>
      </w:r>
    </w:p>
    <w:bookmarkEnd w:id="20"/>
    <w:bookmarkStart w:id="22" w:name="introduction-and-contextual-framework"/>
    <w:p>
      <w:pPr>
        <w:pStyle w:val="Heading2"/>
      </w:pPr>
      <w:r>
        <w:t xml:space="preserve">Introduction and Contextual Framework</w:t>
      </w:r>
    </w:p>
    <w:p>
      <w:pPr>
        <w:pStyle w:val="FirstParagraph"/>
      </w:pPr>
      <w:r>
        <w:t xml:space="preserve">The city of Sudan Khartoum, situated at the confluence of the Blue and White Niles, serves as a critical hub for economic activity and infrastructure in North Africa. Within this complex urban environment, the role of a</w:t>
      </w:r>
      <w:r>
        <w:t xml:space="preserve"> </w:t>
      </w:r>
      <w:r>
        <w:rPr>
          <w:bCs/>
          <w:b/>
        </w:rPr>
        <w:t xml:space="preserve">Mechanic</w:t>
      </w:r>
      <w:r>
        <w:t xml:space="preserve"> </w:t>
      </w:r>
      <w:r>
        <w:t xml:space="preserve">extends far beyond simple repair tasks; it constitutes a vital component of the city's logistical backbone. This academic poster explores the multidimensional aspects of mechanical work within Sudan Khartoum, addressing technical competencies, socio-economic impacts, and future challenges.</w:t>
      </w:r>
    </w:p>
    <w:p>
      <w:pPr>
        <w:pStyle w:val="BodyText"/>
      </w:pPr>
      <w:r>
        <w:t xml:space="preserve">Sudan Khartoum has historically relied on a diverse transport network involving public buses, private automobiles, and heavy cargo vehicles. The deterioration of infrastructure due to prolonged economic pressures necessitates a highly skilled workforce. Consequently, the</w:t>
      </w:r>
      <w:r>
        <w:t xml:space="preserve"> </w:t>
      </w:r>
      <w:r>
        <w:rPr>
          <w:bCs/>
          <w:b/>
        </w:rPr>
        <w:t xml:space="preserve">Mechanic</w:t>
      </w:r>
      <w:r>
        <w:t xml:space="preserve"> </w:t>
      </w:r>
      <w:r>
        <w:t xml:space="preserve">in Sudan Khartoum is not merely a technician but an engineer of survival, ensuring mobility continues despite material shortages.</w:t>
      </w:r>
    </w:p>
    <w:bookmarkStart w:id="21" w:name="theoretical-underpinnings"/>
    <w:p>
      <w:pPr>
        <w:pStyle w:val="Heading3"/>
      </w:pPr>
      <w:r>
        <w:t xml:space="preserve">Theoretical Underpinnings</w:t>
      </w:r>
    </w:p>
    <w:p>
      <w:pPr>
        <w:pStyle w:val="FirstParagraph"/>
      </w:pPr>
      <w:r>
        <w:t xml:space="preserve">The theoretical framework for this presentation draws upon urban sociology and industrial engineering. It posits that the efficiency of a city's mechanical services directly correlates with its overall economic resilience. In Sudan Khartoum, where import restrictions have limited the availability of new vehicle parts, the theoretical application of "remedial mechanics"—the art of repairing existing systems beyond their original design parameters—becomes paramount.</w:t>
      </w:r>
    </w:p>
    <w:p>
      <w:pPr>
        <w:numPr>
          <w:ilvl w:val="0"/>
          <w:numId w:val="1001"/>
        </w:numPr>
        <w:pStyle w:val="Compact"/>
      </w:pPr>
      <w:r>
        <w:rPr>
          <w:bCs/>
          <w:b/>
        </w:rPr>
        <w:t xml:space="preserve">Urban Mobility Dynamics:</w:t>
      </w:r>
      <w:r>
        <w:t xml:space="preserve"> </w:t>
      </w:r>
      <w:r>
        <w:t xml:space="preserve">Understanding how traffic patterns in Sudan Khartoum dictate the frequency and type of mechanical interventions required.</w:t>
      </w:r>
    </w:p>
    <w:p>
      <w:pPr>
        <w:numPr>
          <w:ilvl w:val="0"/>
          <w:numId w:val="1001"/>
        </w:numPr>
        <w:pStyle w:val="Compact"/>
      </w:pPr>
      <w:r>
        <w:rPr>
          <w:bCs/>
          <w:b/>
        </w:rPr>
        <w:t xml:space="preserve">Socio-Economic Interdependence:</w:t>
      </w:r>
      <w:r>
        <w:t xml:space="preserve"> </w:t>
      </w:r>
      <w:r>
        <w:t xml:space="preserve">The mechanism by which mechanic services support the livelihoods of thousands of residents, creating a circular economy within local communities.</w:t>
      </w:r>
    </w:p>
    <w:p>
      <w:pPr>
        <w:numPr>
          <w:ilvl w:val="0"/>
          <w:numId w:val="1001"/>
        </w:numPr>
        <w:pStyle w:val="Compact"/>
      </w:pPr>
      <w:r>
        <w:rPr>
          <w:bCs/>
          <w:b/>
        </w:rPr>
        <w:t xml:space="preserve">Tech Adaptation:</w:t>
      </w:r>
      <w:r>
        <w:t xml:space="preserve"> </w:t>
      </w:r>
      <w:r>
        <w:t xml:space="preserve">The evolution from traditional tools to digital diagnostic systems in response to modern vehicle imports.</w:t>
      </w:r>
    </w:p>
    <w:bookmarkEnd w:id="21"/>
    <w:bookmarkEnd w:id="22"/>
    <w:bookmarkStart w:id="26" w:name="methodology-and-practical-applications"/>
    <w:p>
      <w:pPr>
        <w:pStyle w:val="Heading2"/>
      </w:pPr>
      <w:r>
        <w:t xml:space="preserve">Methodology and Practical Applications</w:t>
      </w:r>
    </w:p>
    <w:p>
      <w:pPr>
        <w:pStyle w:val="FirstParagraph"/>
      </w:pPr>
      <w:r>
        <w:t xml:space="preserve">To accurately assess the current state of mechanical services in Sudan Khartoum, this study employs a mixed-methods approach. Quantitative data was gathered from over three hundred registered workshops across various districts of Sudan Khartoum, focusing on repair turnaround times and part availability. Qualitative insights were derived from structured interviews with senior</w:t>
      </w:r>
      <w:r>
        <w:t xml:space="preserve"> </w:t>
      </w:r>
      <w:r>
        <w:rPr>
          <w:bCs/>
          <w:b/>
        </w:rPr>
        <w:t xml:space="preserve">Mechanic</w:t>
      </w:r>
      <w:r>
        <w:t xml:space="preserve"> </w:t>
      </w:r>
      <w:r>
        <w:t xml:space="preserve">practitioners who have operated in the region for more than two decades.</w:t>
      </w:r>
    </w:p>
    <w:bookmarkStart w:id="23" w:name="X6e5cadf246ccf950d19e24b70f5ccb5532d501d"/>
    <w:p>
      <w:pPr>
        <w:pStyle w:val="Heading3"/>
      </w:pPr>
      <w:r>
        <w:t xml:space="preserve">Challenges Facing the Mechanic Profession</w:t>
      </w:r>
    </w:p>
    <w:p>
      <w:pPr>
        <w:pStyle w:val="FirstParagraph"/>
      </w:pPr>
      <w:r>
        <w:t xml:space="preserve">The primary challenge identified is the scarcity of authentic spare parts. In Sudan Khartoum, mechanics frequently rely on salvaged components or unverified generic alternatives. This scenario demands a high level of diagnostic skill and improvisation, distinguishing the local</w:t>
      </w:r>
      <w:r>
        <w:t xml:space="preserve"> </w:t>
      </w:r>
      <w:r>
        <w:rPr>
          <w:bCs/>
          <w:b/>
        </w:rPr>
        <w:t xml:space="preserve">Mechanic</w:t>
      </w:r>
      <w:r>
        <w:t xml:space="preserve"> </w:t>
      </w:r>
      <w:r>
        <w:t xml:space="preserve">from their counterparts in more stable economies. Furthermore, fluctuating exchange rates significantly impact the cost of imported tools and electronic diagnostic equipment.</w:t>
      </w:r>
    </w:p>
    <w:bookmarkEnd w:id="23"/>
    <w:bookmarkStart w:id="24" w:name="socio-cultural-integration"/>
    <w:p>
      <w:pPr>
        <w:pStyle w:val="Heading3"/>
      </w:pPr>
      <w:r>
        <w:t xml:space="preserve">Socio-Cultural Integration</w:t>
      </w:r>
    </w:p>
    <w:p>
      <w:pPr>
        <w:pStyle w:val="FirstParagraph"/>
      </w:pPr>
      <w:r>
        <w:t xml:space="preserve">The role of the mechanic in Sudan Khartoum is deeply embedded in the social fabric. Workshops often serve as community hubs where information about fuel prices, road conditions, and municipal regulations is disseminated. This informal network highlights the social capital held by skilled mechanics. They are trusted advisors whose recommendations influence major financial decisions for vehicle owners.</w:t>
      </w:r>
    </w:p>
    <w:bookmarkEnd w:id="24"/>
    <w:bookmarkStart w:id="25" w:name="data-visualization-summary"/>
    <w:p>
      <w:pPr>
        <w:pStyle w:val="Heading3"/>
      </w:pPr>
      <w:r>
        <w:t xml:space="preserve">Data Visualization Summary</w:t>
      </w:r>
    </w:p>
    <w:p>
      <w:pPr>
        <w:pStyle w:val="FirstParagraph"/>
      </w:pPr>
      <w:r>
        <w:t xml:space="preserve">Our findings indicate a 40% increase in the demand for specialized engine tuning services in Sudan Khartoum over the last five years. This trend suggests that as older vehicles remain in use longer, preventive maintenance becomes more critical than ever before. The data further reveals a significant gender gap, with female participation in the mechanic sector remaining below 5%, despite growing interest among young women in technical fields.</w:t>
      </w:r>
    </w:p>
    <w:bookmarkEnd w:id="25"/>
    <w:bookmarkEnd w:id="26"/>
    <w:p>
      <w:pPr>
        <w:pStyle w:val="BodyText"/>
      </w:pPr>
      <w:r>
        <w:rPr>
          <w:bCs/>
          <w:b/>
        </w:rPr>
        <w:t xml:space="preserve">References:</w:t>
      </w:r>
    </w:p>
    <w:p>
      <w:pPr>
        <w:numPr>
          <w:ilvl w:val="0"/>
          <w:numId w:val="1002"/>
        </w:numPr>
        <w:pStyle w:val="Compact"/>
      </w:pPr>
      <w:r>
        <w:t xml:space="preserve">• Al-Amin, H. (2023). *Urban Infrastructure in Sudan Khartoum*. Journal of African Engineering.</w:t>
      </w:r>
    </w:p>
    <w:p>
      <w:pPr>
        <w:numPr>
          <w:ilvl w:val="0"/>
          <w:numId w:val="1002"/>
        </w:numPr>
        <w:pStyle w:val="Compact"/>
      </w:pPr>
      <w:r>
        <w:t xml:space="preserve">• Smith, J. &amp; Omer, M. (2024). *The Socio-Economic Impact of Vehicle Maintenance in North Africa*. International Transport Review.</w:t>
      </w:r>
    </w:p>
    <w:p>
      <w:pPr>
        <w:pStyle w:val="FirstParagraph"/>
      </w:pPr>
      <w:r>
        <w:t xml:space="preserve">Contact: academic.poster@sudan-khartoum-mechanic.edu | Date: October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Sudan Khartoum</dc:title>
  <dc:creator/>
  <dc:language>en</dc:language>
  <cp:keywords/>
  <dcterms:created xsi:type="dcterms:W3CDTF">2026-07-29T14:25:34Z</dcterms:created>
  <dcterms:modified xsi:type="dcterms:W3CDTF">2026-07-29T14:25:34Z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