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Systems</w:t>
      </w:r>
      <w:r>
        <w:t xml:space="preserve"> </w:t>
      </w:r>
      <w:r>
        <w:t xml:space="preserve">in</w:t>
      </w:r>
      <w:r>
        <w:t xml:space="preserve"> </w:t>
      </w:r>
      <w:r>
        <w:t xml:space="preserve">the</w:t>
      </w:r>
      <w:r>
        <w:t xml:space="preserve"> </w:t>
      </w:r>
      <w:r>
        <w:t xml:space="preserve">Urban</w:t>
      </w:r>
      <w:r>
        <w:t xml:space="preserve"> </w:t>
      </w:r>
      <w:r>
        <w:t xml:space="preserve">Core:</w:t>
      </w:r>
      <w:r>
        <w:t xml:space="preserve"> </w:t>
      </w:r>
      <w:r>
        <w:t xml:space="preserve">An</w:t>
      </w:r>
      <w:r>
        <w:t xml:space="preserve"> </w:t>
      </w:r>
      <w:r>
        <w:t xml:space="preserve">Academic</w:t>
      </w:r>
      <w:r>
        <w:t xml:space="preserve"> </w:t>
      </w:r>
      <w:r>
        <w:t xml:space="preserve">Poster</w:t>
      </w:r>
      <w:r>
        <w:t xml:space="preserve"> </w:t>
      </w:r>
      <w:r>
        <w:t xml:space="preserve">Presentation</w:t>
      </w:r>
    </w:p>
    <w:bookmarkStart w:id="21" w:name="Xb9393e3c09212380a1497f8717f6d509b402872"/>
    <w:p>
      <w:pPr>
        <w:pStyle w:val="Heading1"/>
      </w:pPr>
      <w:r>
        <w:t xml:space="preserve">Mechanical Integrity in High-Density Urban Environments</w:t>
      </w:r>
    </w:p>
    <w:bookmarkStart w:id="20" w:name="X09b46afeb792620a496880ecbdf6decb41223b5"/>
    <w:p>
      <w:pPr>
        <w:pStyle w:val="Heading3"/>
      </w:pPr>
      <w:r>
        <w:rPr>
          <w:bCs/>
          <w:b/>
        </w:rPr>
        <w:t xml:space="preserve">A Poster Presentation for Academic Review</w:t>
      </w:r>
    </w:p>
    <w:p>
      <w:pPr>
        <w:pStyle w:val="FirstParagraph"/>
      </w:pPr>
      <w:r>
        <w:rPr>
          <w:iCs/>
          <w:i/>
        </w:rPr>
        <w:t xml:space="preserve">Focused Region: United States Chicago Metropolitan Area</w:t>
      </w:r>
    </w:p>
    <w:bookmarkEnd w:id="20"/>
    <w:bookmarkEnd w:id="21"/>
    <w:bookmarkStart w:id="22" w:name="abstract"/>
    <w:p>
      <w:pPr>
        <w:pStyle w:val="Heading2"/>
      </w:pPr>
      <w:r>
        <w:t xml:space="preserve">Abstract</w:t>
      </w:r>
    </w:p>
    <w:p>
      <w:pPr>
        <w:pStyle w:val="FirstParagraph"/>
      </w:pPr>
      <w:r>
        <w:t xml:space="preserve">This academic poster presentation investigates the critical role of mechanical systems within the architectural and infrastructural framework of major United States cities, with a specific case study focus on Chicago. As urban density increases and climate variability becomes more pronounced, the efficiency and reliability of mechanical installations—from heating, ventilation, and air conditioning (HVAC) to complex plumbing grids—have become paramount to public safety and energy sustainability. This document outlines the unique challenges faced by mechanics in Chicago’s distinct climatic zone, ranging from extreme winter wind chills to humid summer conditions. Furthermore it explores how historical building stock interacts with modern mechanical standards, providing a comprehensive overview of best practices for maintenance, retrofitting, and emergency response protocols.</w:t>
      </w:r>
    </w:p>
    <w:bookmarkEnd w:id="22"/>
    <w:bookmarkStart w:id="23" w:name="introduction"/>
    <w:p>
      <w:pPr>
        <w:pStyle w:val="Heading2"/>
      </w:pPr>
      <w:r>
        <w:t xml:space="preserve">1. Introduction</w:t>
      </w:r>
    </w:p>
    <w:p>
      <w:pPr>
        <w:pStyle w:val="FirstParagraph"/>
      </w:pPr>
      <w:r>
        <w:t xml:space="preserve">The field of mechanics in construction and industrial settings is not merely about repair; it is about the sustained harmony between human habitation and environmental forces. In the context of the United States, Chicago represents a unique laboratory for mechanical engineering due to its sheer scale, historical significance, and geographic position on Lake Michigan. This presentation aims to bridge the gap between theoretical mechanical principles and practical application in one of America’s most complex urban landscapes.</w:t>
      </w:r>
    </w:p>
    <w:p>
      <w:pPr>
        <w:pStyle w:val="BodyText"/>
      </w:pPr>
      <w:r>
        <w:t xml:space="preserve">The primary objective is to analyze how local regulations in United States Chicago influence mechanic workflows. Unlike suburban areas or southern cities with milder winters, Chicago demands robust mechanical resilience. The "urban canyon" effect created by skyscrapers alters wind patterns and temperature gradients, placing unique stresses on external mechanical units such as cooling towers and exhaust systems.</w:t>
      </w:r>
    </w:p>
    <w:bookmarkEnd w:id="23"/>
    <w:bookmarkStart w:id="24" w:name="methodology-scope"/>
    <w:p>
      <w:pPr>
        <w:pStyle w:val="Heading2"/>
      </w:pPr>
      <w:r>
        <w:t xml:space="preserve">2. Methodology &amp; Scope</w:t>
      </w:r>
    </w:p>
    <w:p>
      <w:pPr>
        <w:pStyle w:val="FirstParagraph"/>
      </w:pPr>
      <w:r>
        <w:t xml:space="preserve">This study employs a mixed-methods approach, combining quantitative energy audit data from the last decade with qualitative interviews of certified mechanics operating within the United States Chicago region. The scope includes:</w:t>
      </w:r>
    </w:p>
    <w:p>
      <w:pPr>
        <w:numPr>
          <w:ilvl w:val="0"/>
          <w:numId w:val="1001"/>
        </w:numPr>
        <w:pStyle w:val="Compact"/>
      </w:pPr>
      <w:r>
        <w:rPr>
          <w:bCs/>
          <w:b/>
        </w:rPr>
        <w:t xml:space="preserve">Historical Analysis:</w:t>
      </w:r>
      <w:r>
        <w:t xml:space="preserve"> </w:t>
      </w:r>
      <w:r>
        <w:t xml:space="preserve">Reviewing mechanical failures in pre-1980 buildings versus post-green-building-certified structures.</w:t>
      </w:r>
    </w:p>
    <w:p>
      <w:pPr>
        <w:numPr>
          <w:ilvl w:val="0"/>
          <w:numId w:val="1001"/>
        </w:numPr>
        <w:pStyle w:val="Compact"/>
      </w:pPr>
      <w:r>
        <w:rPr>
          <w:iCs/>
          <w:i/>
        </w:rPr>
        <w:t xml:space="preserve">Climatic Stress Testing:</w:t>
      </w:r>
      <w:r>
        <w:t xml:space="preserve"> </w:t>
      </w:r>
      <w:r>
        <w:t xml:space="preserve">Analyzing data from the "Polar Vortex" events to understand mechanical load limits.</w:t>
      </w:r>
    </w:p>
    <w:p>
      <w:pPr>
        <w:numPr>
          <w:ilvl w:val="0"/>
          <w:numId w:val="1001"/>
        </w:numPr>
        <w:pStyle w:val="Compact"/>
      </w:pPr>
      <w:r>
        <w:rPr>
          <w:bCs/>
          <w:b/>
        </w:rPr>
        <w:t xml:space="preserve">Spatial Dynamics:</w:t>
      </w:r>
      <w:r>
        <w:t xml:space="preserve"> </w:t>
      </w:r>
      <w:r>
        <w:t xml:space="preserve">Examining how vertical integration of mechanical shafts in high-rises affects technician access and repair times.</w:t>
      </w:r>
    </w:p>
    <w:bookmarkEnd w:id="24"/>
    <w:bookmarkStart w:id="28" w:name="key-findings"/>
    <w:p>
      <w:pPr>
        <w:pStyle w:val="Heading2"/>
      </w:pPr>
      <w:r>
        <w:t xml:space="preserve">3. Key Findings</w:t>
      </w:r>
    </w:p>
    <w:bookmarkStart w:id="25" w:name="a.-the-chicago-climate-challenge"/>
    <w:p>
      <w:pPr>
        <w:pStyle w:val="Heading3"/>
      </w:pPr>
      <w:r>
        <w:t xml:space="preserve">A. The Chicago Climate Challenge</w:t>
      </w:r>
    </w:p>
    <w:p>
      <w:pPr>
        <w:pStyle w:val="FirstParagraph"/>
      </w:pPr>
      <w:r>
        <w:t xml:space="preserve">Mechanics in United States Chicago must contend with one of the harshest winter climates in the nation. Data indicates that heating systems operate at peak capacity for approximately four months out of the year, leading to accelerated wear and tear compared to regions with milder winters. Consequently, preventive maintenance schedules are not optional but critical survival mechanisms for building infrastructure.</w:t>
      </w:r>
    </w:p>
    <w:bookmarkEnd w:id="25"/>
    <w:bookmarkStart w:id="26" w:name="Xa8cc8d5c3d5d74f8c1ad814ba345fafe260aa65"/>
    <w:p>
      <w:pPr>
        <w:pStyle w:val="Heading3"/>
      </w:pPr>
      <w:r>
        <w:t xml:space="preserve">B. Historical Preservation vs Modern Efficiency</w:t>
      </w:r>
    </w:p>
    <w:p>
      <w:pPr>
        <w:pStyle w:val="FirstParagraph"/>
      </w:pPr>
      <w:r>
        <w:t xml:space="preserve">A significant portion of Chicago’s mechanical landscape exists within historic landmarks. Mechanics frequently face the challenge of upgrading old boiler rooms and steam distribution systems without compromising the architectural integrity protected by local heritage laws. This often requires custom fabrication and specialized knowledge that goes beyond standard trade schooling.</w:t>
      </w:r>
    </w:p>
    <w:bookmarkEnd w:id="26"/>
    <w:bookmarkStart w:id="27" w:name="c.-energy-efficiency-retrofits"/>
    <w:p>
      <w:pPr>
        <w:pStyle w:val="Heading3"/>
      </w:pPr>
      <w:r>
        <w:t xml:space="preserve">C. Energy Efficiency Retrofits</w:t>
      </w:r>
    </w:p>
    <w:p>
      <w:pPr>
        <w:pStyle w:val="FirstParagraph"/>
      </w:pPr>
      <w:r>
        <w:t xml:space="preserve">The transition toward smart mechanical systems has been rapid in downtown Chicago. However, findings suggest a "skills gap" where newer electronic control systems require mechanics to possess digital literacy skills alongside traditional wrench-and-tool expertise. The integration of Building Management Systems (BMS) has reduced overall energy consumption by 20% in participating buildings, but only when maintained by highly trained personnel.</w:t>
      </w:r>
    </w:p>
    <w:bookmarkEnd w:id="27"/>
    <w:bookmarkEnd w:id="28"/>
    <w:bookmarkStart w:id="29" w:name="discussion-the-socio-economic-impact"/>
    <w:p>
      <w:pPr>
        <w:pStyle w:val="Heading2"/>
      </w:pPr>
      <w:r>
        <w:t xml:space="preserve">4. Discussion: The Socio-Economic Impact</w:t>
      </w:r>
    </w:p>
    <w:p>
      <w:pPr>
        <w:pStyle w:val="FirstParagraph"/>
      </w:pPr>
      <w:r>
        <w:t xml:space="preserve">The reliability of mechanical systems directly impacts the economic vitality of United States Chicago. When HVAC systems fail in high-density residential towers or commercial centers, the resulting displacement or business loss is substantial. Furthermore, inefficient mechanical operation contributes disproportionately to the city’s carbon footprint.</w:t>
      </w:r>
    </w:p>
    <w:p>
      <w:pPr>
        <w:pStyle w:val="BodyText"/>
      </w:pPr>
      <w:r>
        <w:t xml:space="preserve">This presentation argues that investing in mechanic education is an investment in urban resilience. By focusing on specialized training for Chicago-specific conditions—such as freeze protection protocols and high-rise ventilation dynamics—we can reduce long-term operational costs and enhance tenant safety.</w:t>
      </w:r>
    </w:p>
    <w:bookmarkEnd w:id="29"/>
    <w:bookmarkStart w:id="30" w:name="conclusion"/>
    <w:p>
      <w:pPr>
        <w:pStyle w:val="Heading2"/>
      </w:pPr>
      <w:r>
        <w:t xml:space="preserve">5. Conclusion</w:t>
      </w:r>
    </w:p>
    <w:p>
      <w:pPr>
        <w:pStyle w:val="FirstParagraph"/>
      </w:pPr>
      <w:r>
        <w:t xml:space="preserve">In conclusion, the role of the mechanic in United States Chicago is far more complex than routine repair. It is a multidisciplinary profession requiring knowledge of thermodynamics, structural engineering constraints, environmental regulations, and digital systems management. As climate change introduces more extreme weather events, the demand for resilient mechanical infrastructure will only grow.</w:t>
      </w:r>
    </w:p>
    <w:p>
      <w:pPr>
        <w:pStyle w:val="BodyText"/>
      </w:pPr>
      <w:r>
        <w:t xml:space="preserve">We recommend that academic institutions and vocational training programs in the region collaborate to create specialized curricula focused on high-density urban mechanics. Only by understanding the specific nuances of Chicago’s built environment can we ensure that its mechanical heart continues to beat efficiently and sustainably.</w:t>
      </w:r>
    </w:p>
    <w:bookmarkEnd w:id="30"/>
    <w:bookmarkStart w:id="31" w:name="references-acknowledgments"/>
    <w:p>
      <w:pPr>
        <w:pStyle w:val="Heading2"/>
      </w:pPr>
      <w:r>
        <w:t xml:space="preserve">References &amp; Acknowledgments</w:t>
      </w:r>
    </w:p>
    <w:p>
      <w:pPr>
        <w:pStyle w:val="FirstParagraph"/>
      </w:pPr>
      <w:r>
        <w:t xml:space="preserve">This poster presentation was prepared for the Annual Symposium on Urban Infrastructure Engineering. We acknowledge the contributions of local trade unions and engineering firms in Chicago who provided anonymized data sets.</w:t>
      </w:r>
    </w:p>
    <w:p>
      <w:pPr>
        <w:pStyle w:val="BodyText"/>
      </w:pPr>
      <w:r>
        <w:rPr>
          <w:bCs/>
          <w:b/>
        </w:rPr>
        <w:t xml:space="preserve">Select References:</w:t>
      </w:r>
    </w:p>
    <w:p>
      <w:pPr>
        <w:numPr>
          <w:ilvl w:val="0"/>
          <w:numId w:val="1002"/>
        </w:numPr>
        <w:pStyle w:val="Compact"/>
      </w:pPr>
      <w:r>
        <w:t xml:space="preserve">City of Chicago Department of Buildings. (2023). *Energy Code Compliance Report.*</w:t>
      </w:r>
    </w:p>
    <w:p>
      <w:pPr>
        <w:numPr>
          <w:ilvl w:val="0"/>
          <w:numId w:val="1002"/>
        </w:numPr>
        <w:pStyle w:val="Compact"/>
      </w:pPr>
      <w:r>
        <w:t xml:space="preserve">National Institute of Building Sciences. (2022). *Resilience Standards for Midwestern Metropolises.*</w:t>
      </w:r>
    </w:p>
    <w:p>
      <w:pPr>
        <w:numPr>
          <w:ilvl w:val="0"/>
          <w:numId w:val="1002"/>
        </w:numPr>
        <w:pStyle w:val="Compact"/>
      </w:pPr>
      <w:r>
        <w:t xml:space="preserve">American Society of Heating, Refrigerating and Air-Conditioning Engineers. (2021). *Guidelines for High-Rise Mechanical Systems.*</w:t>
      </w:r>
    </w:p>
    <w:bookmarkEnd w:id="31"/>
    <w:p>
      <w:pPr>
        <w:pStyle w:val="FirstParagraph"/>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Systems in the Urban Core: An Academic Poster Presentation</dc:title>
  <dc:creator/>
  <cp:keywords/>
  <dcterms:created xsi:type="dcterms:W3CDTF">2026-07-29T23:11:45Z</dcterms:created>
  <dcterms:modified xsi:type="dcterms:W3CDTF">2026-07-29T23:11:45Z</dcterms:modified>
</cp:coreProperties>
</file>

<file path=docProps/custom.xml><?xml version="1.0" encoding="utf-8"?>
<Properties xmlns="http://schemas.openxmlformats.org/officeDocument/2006/custom-properties" xmlns:vt="http://schemas.openxmlformats.org/officeDocument/2006/docPropsVTypes"/>
</file>