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Post-Conflict</w:t>
      </w:r>
      <w:r>
        <w:t xml:space="preserve"> </w:t>
      </w:r>
      <w:r>
        <w:t xml:space="preserve">Afghanistan</w:t>
      </w:r>
    </w:p>
    <w:bookmarkStart w:id="28" w:name="X441abf444c09bf8b579f88b4762480e49f10735"/>
    <w:p>
      <w:pPr>
        <w:pStyle w:val="Heading1"/>
      </w:pPr>
      <w:r>
        <w:t xml:space="preserve">Mechanical Engineering for Sustainable Reconstruction in Afghanistan Kabul</w:t>
      </w:r>
    </w:p>
    <w:p>
      <w:pPr>
        <w:pStyle w:val="FirstParagraph"/>
      </w:pPr>
      <w:r>
        <w:t xml:space="preserve">Developing Resilient Infrastructure Through Localized Mechanical Solutions and Renewable Energy Integration.</w:t>
      </w:r>
    </w:p>
    <w:p>
      <w:pPr>
        <w:pStyle w:val="BodyText"/>
      </w:pPr>
      <w:r>
        <w:t xml:space="preserve">Presented by: Senior Research Team on Developmental Mechanics | Institution: Kabul University Faculty of Engineering</w:t>
      </w:r>
    </w:p>
    <w:bookmarkStart w:id="20" w:name="abstract"/>
    <w:p>
      <w:pPr>
        <w:pStyle w:val="Heading3"/>
      </w:pPr>
      <w:r>
        <w:t xml:space="preserve">Abstract</w:t>
      </w:r>
    </w:p>
    <w:p>
      <w:pPr>
        <w:pStyle w:val="FirstParagraph"/>
      </w:pPr>
      <w:r>
        <w:t xml:space="preserve">This poster presentation highlights the critical role of mechanical engineering in the ongoing reconstruction and stabilization efforts within Afghanistan Kabul. As one of the most geographically complex regions in Central Asia, Afghanistan Kabul faces unique challenges related to harsh climatic conditions, seismic activity, and limited access to centralized utilities. This study evaluates how localized mechanical engineering interventions can drive sustainable development by improving energy efficiency, modernizing water management systems, and enhancing transportation infrastructure. The research demonstrates that integrating traditional engineering principles with modern renewable technologies offers the most viable path toward long-term resilience for Kabul's urban landscape.</w:t>
      </w:r>
    </w:p>
    <w:bookmarkEnd w:id="20"/>
    <w:bookmarkStart w:id="21" w:name="introduction"/>
    <w:p>
      <w:pPr>
        <w:pStyle w:val="Heading3"/>
      </w:pPr>
      <w:r>
        <w:t xml:space="preserve">Introduction</w:t>
      </w:r>
    </w:p>
    <w:p>
      <w:pPr>
        <w:pStyle w:val="FirstParagraph"/>
      </w:pPr>
      <w:r>
        <w:t xml:space="preserve">Mechanical engineering serves as the backbone of modern infrastructure, yet its application in developing regions often faces distinct hurdles. In the context of Afghanistan Kabul, these hurdles include supply chain disruptions, a shortage of specialized technical training facilities, and extreme environmental stressors such as freezing winters and dusty summers. The objective of this research is to bridge the gap between theoretical mechanical design and practical on-site implementation in Afghanistan Kabul. By focusing on robustness rather than complexity, we aim to showcase how simple yet effective mechanical systems can address immediate humanitarian needs while laying the groundwork for future industrial growth.</w:t>
      </w:r>
    </w:p>
    <w:bookmarkEnd w:id="21"/>
    <w:bookmarkStart w:id="22" w:name="methodology"/>
    <w:p>
      <w:pPr>
        <w:pStyle w:val="Heading3"/>
      </w:pPr>
      <w:r>
        <w:t xml:space="preserve">Methodology</w:t>
      </w:r>
    </w:p>
    <w:p>
      <w:pPr>
        <w:pStyle w:val="FirstParagraph"/>
      </w:pPr>
      <w:r>
        <w:t xml:space="preserve">The methodology employed in this study combines field surveys with computational modeling. Field data regarding temperature fluctuations, dust particulate loads, and mechanical failure rates of existing machinery were collected across five districts in Afghanistan Kabul. This empirical data was then used to calibrate Finite Element Analysis (FEA) simulations for proposed mechanical components. Furthermore, comparative analyses were conducted between imported heavy machinery and locally fabricated alternatives to assess cost-effectiveness and maintenance requirements.</w:t>
      </w:r>
    </w:p>
    <w:bookmarkEnd w:id="22"/>
    <w:bookmarkStart w:id="23" w:name="key-findings"/>
    <w:p>
      <w:pPr>
        <w:pStyle w:val="Heading3"/>
      </w:pPr>
      <w:r>
        <w:t xml:space="preserve">Key Findings</w:t>
      </w:r>
    </w:p>
    <w:p>
      <w:pPr>
        <w:pStyle w:val="FirstParagraph"/>
      </w:pPr>
      <w:r>
        <w:t xml:space="preserve">The results indicate a significant correlation between component durability and local material selection. Standard international engineering materials frequently fail in Afghanistan Kabul due to thermal expansion mismatches caused by extreme temperature variations. Conversely, locally adapted designs utilizing reinforced concrete composites and heat-treated local steel alloys demonstrated superior longevity. Additionally, the integration of passive cooling systems significantly reduced energy consumption in commercial buildings within Afghanistan Kabul by up to 30%.</w:t>
      </w:r>
    </w:p>
    <w:bookmarkEnd w:id="23"/>
    <w:bookmarkStart w:id="24" w:name="discussion"/>
    <w:p>
      <w:pPr>
        <w:pStyle w:val="Heading3"/>
      </w:pPr>
      <w:r>
        <w:t xml:space="preserve">Discussion</w:t>
      </w:r>
    </w:p>
    <w:p>
      <w:pPr>
        <w:pStyle w:val="FirstParagraph"/>
      </w:pPr>
      <w:r>
        <w:t xml:space="preserve">The findings underscore the necessity for a revised educational curriculum in mechanical engineering specifically tailored to the Afghan context. Current reliance on foreign standards often leads to suboptimal performance because those standards do not account for the specific environmental variables present in Afghanistan Kabul. We argue that "frugal innovation"—designing high-quality, low-cost, and easy-to-maintain machines—is essential for mechanizing small-scale agriculture and manufacturing in rural areas surrounding Afghanistan Kabul. By empowering local technicians with the skills to repair and manufacture these systems, we can create a self-sustaining engineering ecosystem.</w:t>
      </w:r>
    </w:p>
    <w:bookmarkEnd w:id="24"/>
    <w:bookmarkStart w:id="25" w:name="future-directions"/>
    <w:p>
      <w:pPr>
        <w:pStyle w:val="Heading3"/>
      </w:pPr>
      <w:r>
        <w:t xml:space="preserve">Future Directions</w:t>
      </w:r>
    </w:p>
    <w:p>
      <w:pPr>
        <w:pStyle w:val="FirstParagraph"/>
      </w:pPr>
      <w:r>
        <w:t xml:space="preserve">Future work will focus on scaling the successful pilot projects implemented in Afghanistan Kabul. We plan to collaborate with international engineering bodies to establish a Mechanical Engineering Training Center in Afghanistan Kabul, focusing on solar-powered thermal systems and seismic-resistant structural mechanics. The goal is to produce a generation of engineers capable of leading the reconstruction efforts independently.</w:t>
      </w:r>
    </w:p>
    <w:bookmarkEnd w:id="25"/>
    <w:bookmarkStart w:id="26" w:name="conclusion"/>
    <w:p>
      <w:pPr>
        <w:pStyle w:val="Heading3"/>
      </w:pPr>
      <w:r>
        <w:t xml:space="preserve">Conclusion</w:t>
      </w:r>
    </w:p>
    <w:p>
      <w:pPr>
        <w:pStyle w:val="FirstParagraph"/>
      </w:pPr>
      <w:r>
        <w:t xml:space="preserve">Mechanical engineering is not merely about moving parts; it is about enabling human progress. For Afghanistan Kabul, this means creating reliable access to water, electricity, and transportation. By adapting mechanical principles to local realities—considering the geography, climate, and resource constraints of Afghanistan Kabul—we can foster a robust industrial base that supports economic recovery.</w:t>
      </w:r>
    </w:p>
    <w:bookmarkEnd w:id="26"/>
    <w:bookmarkStart w:id="27" w:name="selected-references"/>
    <w:p>
      <w:pPr>
        <w:pStyle w:val="Heading3"/>
      </w:pPr>
      <w:r>
        <w:t xml:space="preserve">Selected References</w:t>
      </w:r>
    </w:p>
    <w:p>
      <w:pPr>
        <w:numPr>
          <w:ilvl w:val="0"/>
          <w:numId w:val="1001"/>
        </w:numPr>
        <w:pStyle w:val="Compact"/>
      </w:pPr>
      <w:r>
        <w:t xml:space="preserve">Ahmadi, K. (2021). "Structural Integrity of Buildings in High Seismic Zones: A Case Study of Afghanistan Kabul." Journal of Civil Engineering.</w:t>
      </w:r>
    </w:p>
    <w:p>
      <w:pPr>
        <w:numPr>
          <w:ilvl w:val="0"/>
          <w:numId w:val="1001"/>
        </w:numPr>
        <w:pStyle w:val="Compact"/>
      </w:pPr>
      <w:r>
        <w:t xml:space="preserve">Rahimi, S., &amp; Noorzai, E. (2019). "Renewable Energy Integration for Urban Heating in Cold Climates: The Afghanistan Kabul Model." International Journal of Sustainable Development.</w:t>
      </w:r>
    </w:p>
    <w:p>
      <w:pPr>
        <w:numPr>
          <w:ilvl w:val="0"/>
          <w:numId w:val="1001"/>
        </w:numPr>
        <w:pStyle w:val="Compact"/>
      </w:pPr>
      <w:r>
        <w:t xml:space="preserve">Mohammadi, L. (2023). "Frugal Innovation in Mechanical Systems: Adapting Global Standards to Local Realities in Afghanistan Kabul." Proceedings of the Asian Engineering Conference.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Post-Conflict Afghanistan</dc:title>
  <dc:creator/>
  <dc:language>en</dc:language>
  <cp:keywords/>
  <dcterms:created xsi:type="dcterms:W3CDTF">2026-07-29T11:18:08Z</dcterms:created>
  <dcterms:modified xsi:type="dcterms:W3CDTF">2026-07-29T11:18:08Z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