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Poster</w:t>
      </w:r>
      <w:r>
        <w:t xml:space="preserve"> </w:t>
      </w:r>
      <w:r>
        <w:t xml:space="preserve">Presentation</w:t>
      </w:r>
    </w:p>
    <w:bookmarkStart w:id="20" w:name="X4d472657e999a5f4adda6a9ddae2326e8f85bfc"/>
    <w:p>
      <w:pPr>
        <w:pStyle w:val="Heading1"/>
      </w:pPr>
      <w:r>
        <w:t xml:space="preserve">Mechanical Engineering in Australia Sydney: Advancing Sustainable Infrastructure and Industrial Innovation</w:t>
      </w:r>
    </w:p>
    <w:p>
      <w:pPr>
        <w:pStyle w:val="FirstParagraph"/>
      </w:pPr>
      <w:r>
        <w:rPr>
          <w:bCs/>
          <w:b/>
        </w:rPr>
        <w:t xml:space="preserve">A Poster Presentation Academic Overview</w:t>
      </w:r>
    </w:p>
    <w:p>
      <w:pPr>
        <w:pStyle w:val="BodyText"/>
      </w:pPr>
      <w:r>
        <w:rPr>
          <w:iCs/>
          <w:i/>
        </w:rPr>
        <w:t xml:space="preserve">Presented at the International Symposium on Engineering Excellence, Sydney, NSW</w:t>
      </w:r>
    </w:p>
    <w:bookmarkEnd w:id="20"/>
    <w:bookmarkStart w:id="21" w:name="introduction-and-context"/>
    <w:p>
      <w:pPr>
        <w:pStyle w:val="Heading2"/>
      </w:pPr>
      <w:r>
        <w:t xml:space="preserve">1. Introduction and Context</w:t>
      </w:r>
    </w:p>
    <w:p>
      <w:pPr>
        <w:pStyle w:val="FirstParagraph"/>
      </w:pPr>
      <w:r>
        <w:t xml:space="preserve">The role of the Mechanical Engineer is pivotal in shaping the built environment, industrial capabilities, and sustainability frameworks of modern cities. In this academic poster presentation, we focus specifically on the dynamic landscape of mechanical engineering within Australia Sydney. As one of Australia's most populous and economically vibrant metropolitan areas, Sydney serves as a critical testing ground for advanced mechanical systems.</w:t>
      </w:r>
    </w:p>
    <w:p>
      <w:pPr>
        <w:pStyle w:val="BodyText"/>
      </w:pPr>
      <w:r>
        <w:t xml:space="preserve">The urban density of Australia Sydney demands high-efficiency HVAC (Heating, Ventilation, and Air Conditioning) systems, robust structural support mechanisms for high-rise developments, and sophisticated transportation networks. This presentation aims to explore how Mechanical Engineers in this region are leveraging thermodynamics, fluid mechanics, and materials science to solve complex urban challenges.</w:t>
      </w:r>
    </w:p>
    <w:bookmarkEnd w:id="21"/>
    <w:bookmarkStart w:id="22" w:name="Xf71d5236a0af6d998ce7318001b99fdbe76bcaa"/>
    <w:p>
      <w:pPr>
        <w:pStyle w:val="Heading2"/>
      </w:pPr>
      <w:r>
        <w:t xml:space="preserve">2. Critical Engineering Challenges in Australia Sydney</w:t>
      </w:r>
    </w:p>
    <w:p>
      <w:pPr>
        <w:pStyle w:val="FirstParagraph"/>
      </w:pPr>
      <w:r>
        <w:t xml:space="preserve">The geographic and climatic specifics of Australia Sydney present unique engineering hurdles that require specialized mechanical solutions:</w:t>
      </w:r>
    </w:p>
    <w:p>
      <w:pPr>
        <w:numPr>
          <w:ilvl w:val="0"/>
          <w:numId w:val="1001"/>
        </w:numPr>
        <w:pStyle w:val="Compact"/>
      </w:pPr>
      <w:r>
        <w:rPr>
          <w:bCs/>
          <w:b/>
        </w:rPr>
        <w:t xml:space="preserve">Climatic Extremes:</w:t>
      </w:r>
      <w:r>
        <w:t xml:space="preserve"> </w:t>
      </w:r>
      <w:r>
        <w:t xml:space="preserve">Sydney experiences humid summers and mild winters. Mechanical engineers must design energy-efficient cooling systems that mitigate heat island effects in densely populated suburbs while maintaining indoor thermal comfort.</w:t>
      </w:r>
    </w:p>
    <w:p>
      <w:pPr>
        <w:numPr>
          <w:ilvl w:val="0"/>
          <w:numId w:val="1001"/>
        </w:numPr>
        <w:pStyle w:val="Compact"/>
      </w:pPr>
      <w:r>
        <w:rPr>
          <w:bCs/>
          <w:b/>
        </w:rPr>
        <w:t xml:space="preserve">Aging Infrastructure:</w:t>
      </w:r>
      <w:r>
        <w:t xml:space="preserve"> </w:t>
      </w:r>
      <w:r>
        <w:t xml:space="preserve">Much of the transport infrastructure in Australia Sydney, including rail and road networks, requires retrofitting. This involves the application of mechanical engineering principles to restore structural integrity and improve operational efficiency without disrupting daily commuter flows.</w:t>
      </w:r>
    </w:p>
    <w:p>
      <w:pPr>
        <w:numPr>
          <w:ilvl w:val="0"/>
          <w:numId w:val="1001"/>
        </w:numPr>
        <w:pStyle w:val="Compact"/>
      </w:pPr>
      <w:r>
        <w:rPr>
          <w:bCs/>
          <w:b/>
        </w:rPr>
        <w:t xml:space="preserve">Sustainability Mandates:</w:t>
      </w:r>
      <w:r>
        <w:t xml:space="preserve"> </w:t>
      </w:r>
      <w:r>
        <w:t xml:space="preserve">With stringent green building codes in New South Wales, Mechanical Engineers are tasked with integrating renewable energy systems, such as solar thermal arrays and heat pumps, into existing architectural frameworks.</w:t>
      </w:r>
    </w:p>
    <w:bookmarkEnd w:id="22"/>
    <w:bookmarkStart w:id="26" w:name="Xc0683d8d5c705682fedbefb0661959ecc68e116"/>
    <w:p>
      <w:pPr>
        <w:pStyle w:val="Heading2"/>
      </w:pPr>
      <w:r>
        <w:t xml:space="preserve">3. Methodologies and Technological Innovations</w:t>
      </w:r>
    </w:p>
    <w:p>
      <w:pPr>
        <w:pStyle w:val="FirstParagraph"/>
      </w:pPr>
      <w:r>
        <w:t xml:space="preserve">To address the challenges identified in the context of Australia Sydney, a multidisciplinary approach is adopted. This section highlights three key methodologies currently employed by leading Mechanical Engineers in the region:</w:t>
      </w:r>
    </w:p>
    <w:bookmarkStart w:id="23" w:name="X3fcf1d2deec1a4b5874220942dc6667b157b4d3"/>
    <w:p>
      <w:pPr>
        <w:pStyle w:val="Heading3"/>
      </w:pPr>
      <w:r>
        <w:t xml:space="preserve">A. Computational Fluid Dynamics (CFD) for Urban Planning</w:t>
      </w:r>
    </w:p>
    <w:p>
      <w:pPr>
        <w:pStyle w:val="FirstParagraph"/>
      </w:pPr>
      <w:r>
        <w:t xml:space="preserve">Engineers utilize CFD simulations to model wind flow around skyscrapers and street canyons in Sydney CBD. This helps in designing facades that maximize natural ventilation, reducing the load on mechanical air conditioning systems. This approach is crucial for achieving sustainability targets in Australia Sydney's commercial real estate sector.</w:t>
      </w:r>
    </w:p>
    <w:bookmarkEnd w:id="23"/>
    <w:bookmarkStart w:id="24" w:name="b.-advanced-materials-science"/>
    <w:p>
      <w:pPr>
        <w:pStyle w:val="Heading3"/>
      </w:pPr>
      <w:r>
        <w:t xml:space="preserve">B. Advanced Materials Science</w:t>
      </w:r>
    </w:p>
    <w:p>
      <w:pPr>
        <w:pStyle w:val="FirstParagraph"/>
      </w:pPr>
      <w:r>
        <w:t xml:space="preserve">The coastal environment of Australia Sydney exposes infrastructure to high salinity and corrosion risks. Mechanical Engineers are increasingly adopting corrosion-resistant alloys and composite materials for bridge components, marine structures, and offshore energy platforms extending from the coast to Wollongong.</w:t>
      </w:r>
    </w:p>
    <w:bookmarkEnd w:id="24"/>
    <w:bookmarkStart w:id="25" w:name="c.-automation-in-manufacturing"/>
    <w:p>
      <w:pPr>
        <w:pStyle w:val="Heading3"/>
      </w:pPr>
      <w:r>
        <w:t xml:space="preserve">C. Automation in Manufacturing</w:t>
      </w:r>
    </w:p>
    <w:p>
      <w:pPr>
        <w:pStyle w:val="FirstParagraph"/>
      </w:pPr>
      <w:r>
        <w:t xml:space="preserve">The manufacturing sector in Sydney is transitioning towards Industry 4.0. Mechanical Engineers are designing automated assembly lines and robotic systems tailored for local industries, including medical devices and aerospace components, ensuring that the Australian supply chain remains resilient and competitive globally.</w:t>
      </w:r>
    </w:p>
    <w:bookmarkEnd w:id="25"/>
    <w:bookmarkEnd w:id="26"/>
    <w:bookmarkStart w:id="27" w:name="case-study-the-sydney-metro-west-project"/>
    <w:p>
      <w:pPr>
        <w:pStyle w:val="Heading2"/>
      </w:pPr>
      <w:r>
        <w:t xml:space="preserve">4. Case Study: The Sydney Metro West Project</w:t>
      </w:r>
    </w:p>
    <w:p>
      <w:pPr>
        <w:pStyle w:val="FirstParagraph"/>
      </w:pPr>
      <w:r>
        <w:t xml:space="preserve">A prime example of mechanical engineering excellence in Australia Sydney is the ongoing development of the Sydney Metro West. This project requires immense precision in tunnel boring machines (TBMs), noise vibration control systems, and station ventilation.</w:t>
      </w:r>
    </w:p>
    <w:p>
      <w:pPr>
        <w:pStyle w:val="BodyText"/>
      </w:pPr>
      <w:r>
        <w:t xml:space="preserve">Mechanical Engineers have implemented advanced damping technologies to minimize vibrations affecting nearby heritage buildings. Furthermore, energy recovery systems from braking trains are being integrated into the station power grids, demonstrating a direct application of mechanical principles to enhance urban energy efficiency.</w:t>
      </w:r>
    </w:p>
    <w:bookmarkEnd w:id="27"/>
    <w:bookmarkStart w:id="28" w:name="X9a05d9d8d9e1be1e7b9cc378b6d15eeb938b5ba"/>
    <w:p>
      <w:pPr>
        <w:pStyle w:val="Heading2"/>
      </w:pPr>
      <w:r>
        <w:t xml:space="preserve">5. Future Directions and Research Opportunities</w:t>
      </w:r>
    </w:p>
    <w:p>
      <w:pPr>
        <w:pStyle w:val="FirstParagraph"/>
      </w:pPr>
      <w:r>
        <w:t xml:space="preserve">Looking ahead, the field of mechanical engineering in Australia Sydney is poised for significant growth in the following areas:</w:t>
      </w:r>
    </w:p>
    <w:p>
      <w:pPr>
        <w:numPr>
          <w:ilvl w:val="0"/>
          <w:numId w:val="1002"/>
        </w:numPr>
        <w:pStyle w:val="Compact"/>
      </w:pPr>
      <w:r>
        <w:rPr>
          <w:bCs/>
          <w:b/>
        </w:rPr>
        <w:t xml:space="preserve">Holy Hydrogen Economy:</w:t>
      </w:r>
      <w:r>
        <w:t xml:space="preserve"> </w:t>
      </w:r>
      <w:r>
        <w:t xml:space="preserve">Developing infrastructure for hydrogen fuel cells, particularly for heavy transport and industrial machinery.</w:t>
      </w:r>
    </w:p>
    <w:p>
      <w:pPr>
        <w:numPr>
          <w:ilvl w:val="0"/>
          <w:numId w:val="1002"/>
        </w:numPr>
        <w:pStyle w:val="Compact"/>
      </w:pPr>
      <w:r>
        <w:rPr>
          <w:bCs/>
          <w:b/>
        </w:rPr>
        <w:t xml:space="preserve">Biodiversity Integration:</w:t>
      </w:r>
      <w:r>
        <w:t xml:space="preserve"> </w:t>
      </w:r>
      <w:r>
        <w:t xml:space="preserve">Designing mechanical systems that coexist with urban biodiversity, such as green roofs requiring specialized irrigation and structural support mechanisms.</w:t>
      </w:r>
    </w:p>
    <w:p>
      <w:pPr>
        <w:numPr>
          <w:ilvl w:val="0"/>
          <w:numId w:val="1002"/>
        </w:numPr>
        <w:pStyle w:val="Compact"/>
      </w:pPr>
      <w:r>
        <w:rPr>
          <w:bCs/>
          <w:b/>
        </w:rPr>
        <w:t xml:space="preserve">Digital Twins:</w:t>
      </w:r>
      <w:r>
        <w:t xml:space="preserve"> </w:t>
      </w:r>
      <w:r>
        <w:t xml:space="preserve">Creating virtual replicas of Sydney's critical infrastructure to predict maintenance needs and optimize performance in real-time.</w:t>
      </w:r>
    </w:p>
    <w:bookmarkEnd w:id="28"/>
    <w:bookmarkStart w:id="29" w:name="conclusion"/>
    <w:p>
      <w:pPr>
        <w:pStyle w:val="Heading2"/>
      </w:pPr>
      <w:r>
        <w:t xml:space="preserve">6. Conclusion</w:t>
      </w:r>
    </w:p>
    <w:p>
      <w:pPr>
        <w:pStyle w:val="FirstParagraph"/>
      </w:pPr>
      <w:r>
        <w:t xml:space="preserve">This poster presentation underscores the vital role of Mechanical Engineers in the development and sustainability of Australia Sydney. By addressing specific local challenges through innovative methodologies and advanced technologies, engineers are not only maintaining but elevating the standard of living in this major Australian hub.</w:t>
      </w:r>
    </w:p>
    <w:p>
      <w:pPr>
        <w:pStyle w:val="BodyText"/>
      </w:pPr>
      <w:r>
        <w:t xml:space="preserve">The integration of thermodynamic efficiency, material resilience, and automated systems ensures that Sydney remains a global leader in urban engineering. Continued collaboration between academia, industry, and government is essential to drive these innovations forward.</w:t>
      </w:r>
    </w:p>
    <w:bookmarkEnd w:id="29"/>
    <w:bookmarkStart w:id="30" w:name="references"/>
    <w:p>
      <w:pPr>
        <w:pStyle w:val="Heading3"/>
      </w:pPr>
      <w:r>
        <w:t xml:space="preserve">References</w:t>
      </w:r>
    </w:p>
    <w:p>
      <w:pPr>
        <w:numPr>
          <w:ilvl w:val="0"/>
          <w:numId w:val="1003"/>
        </w:numPr>
        <w:pStyle w:val="Compact"/>
      </w:pPr>
      <w:r>
        <w:t xml:space="preserve">New South Wales Department of Planning and Environment. (2023). *Sustainable Building Standards for Sydney*. Sydney, Australia.</w:t>
      </w:r>
    </w:p>
    <w:p>
      <w:pPr>
        <w:numPr>
          <w:ilvl w:val="0"/>
          <w:numId w:val="1003"/>
        </w:numPr>
        <w:pStyle w:val="Compact"/>
      </w:pPr>
      <w:r>
        <w:t xml:space="preserve">Institution of Engineers Australia. (2024). *Mechanical Engineering Trends in Metropolitan Regions*. Melbourne, VIC.</w:t>
      </w:r>
    </w:p>
    <w:p>
      <w:pPr>
        <w:numPr>
          <w:ilvl w:val="0"/>
          <w:numId w:val="1003"/>
        </w:numPr>
        <w:pStyle w:val="Compact"/>
      </w:pPr>
      <w:r>
        <w:t xml:space="preserve">Sydney Metro Authority. (2023). *Technical Report: Mechanical Systems in Tunnel Networks*. Sydney, NSW.</w:t>
      </w:r>
    </w:p>
    <w:p>
      <w:pPr>
        <w:numPr>
          <w:ilvl w:val="0"/>
          <w:numId w:val="1003"/>
        </w:numPr>
        <w:pStyle w:val="Compact"/>
      </w:pPr>
      <w:r>
        <w:t xml:space="preserve">Bureau of Meteorology. (2024). *Climate Data Averages for Sydney Region*. Canberra, ACT.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Australia Sydney: A Poster Presentation</dc:title>
  <dc:creator/>
  <dc:language>en</dc:language>
  <cp:keywords/>
  <dcterms:created xsi:type="dcterms:W3CDTF">2026-07-29T05:47:49Z</dcterms:created>
  <dcterms:modified xsi:type="dcterms:W3CDTF">2026-07-29T05:47:49Z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