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Mechanical</w:t>
      </w:r>
      <w:r>
        <w:t xml:space="preserve"> </w:t>
      </w:r>
      <w:r>
        <w:t xml:space="preserve">Engineering</w:t>
      </w:r>
      <w:r>
        <w:t xml:space="preserve"> </w:t>
      </w:r>
      <w:r>
        <w:t xml:space="preserve">Poster</w:t>
      </w:r>
      <w:r>
        <w:t xml:space="preserve"> </w:t>
      </w:r>
      <w:r>
        <w:t xml:space="preserve">Presentation:</w:t>
      </w:r>
      <w:r>
        <w:t xml:space="preserve"> </w:t>
      </w:r>
      <w:r>
        <w:t xml:space="preserve">Innovations</w:t>
      </w:r>
      <w:r>
        <w:t xml:space="preserve"> </w:t>
      </w:r>
      <w:r>
        <w:t xml:space="preserve">in</w:t>
      </w:r>
      <w:r>
        <w:t xml:space="preserve"> </w:t>
      </w:r>
      <w:r>
        <w:t xml:space="preserve">Colombia</w:t>
      </w:r>
      <w:r>
        <w:t xml:space="preserve"> </w:t>
      </w:r>
      <w:r>
        <w:t xml:space="preserve">Bogotá</w:t>
      </w:r>
    </w:p>
    <w:bookmarkStart w:id="20" w:name="X64f91bfff12d4df67d2584d339d69a9c32eac00"/>
    <w:p>
      <w:pPr>
        <w:pStyle w:val="Heading1"/>
      </w:pPr>
      <w:r>
        <w:t xml:space="preserve">Mechanical Engineering in Colombia Bogotá:</w:t>
      </w:r>
    </w:p>
    <w:p>
      <w:pPr>
        <w:pStyle w:val="FirstParagraph"/>
      </w:pPr>
      <w:r>
        <w:t xml:space="preserve">Advancing Sustainable Industrialization and Technological Integration through Academic Research</w:t>
      </w:r>
    </w:p>
    <w:bookmarkEnd w:id="20"/>
    <w:bookmarkStart w:id="21" w:name="authors"/>
    <w:p>
      <w:pPr>
        <w:pStyle w:val="BodyText"/>
      </w:pPr>
      <w:r>
        <w:rPr>
          <w:iCs/>
          <w:i/>
          <w:bCs/>
          <w:b/>
        </w:rPr>
        <w:t xml:space="preserve">Presentation by: The Mechanical Engineering Research Collective of Bogotá, Colombia</w:t>
      </w:r>
      <w:r>
        <w:br/>
      </w:r>
      <w:r>
        <w:t xml:space="preserve">Institutional Affiliation: Universidad Nacional de Colombia - Bogota Campus &amp; Local Industry Partnerships</w:t>
      </w:r>
    </w:p>
    <w:bookmarkEnd w:id="21"/>
    <w:bookmarkStart w:id="22" w:name="introduction"/>
    <w:p>
      <w:pPr>
        <w:pStyle w:val="Heading1"/>
      </w:pPr>
      <w:r>
        <w:t xml:space="preserve">Introduction</w:t>
      </w:r>
    </w:p>
    <w:p>
      <w:pPr>
        <w:pStyle w:val="FirstParagraph"/>
      </w:pPr>
      <w:r>
        <w:t xml:space="preserve">The landscape of mechanical engineering in Colombia Bogotá is undergoing a profound transformation driven by the urgent need for sustainable industrial development and technological integration. As the capital city and primary economic hub of Colombia, Bogotá serves as a critical nexus for academic inquiry, industrial application, and public policy formulation regarding advanced manufacturing processes. This poster presentation highlights our comprehensive study on optimizing mechanical systems within urban environments specifically tailored to the unique topographical climatic and socio-economic constraints of Colombia Bogotá.</w:t>
      </w:r>
    </w:p>
    <w:p>
      <w:pPr>
        <w:pStyle w:val="BodyText"/>
      </w:pPr>
      <w:r>
        <w:t xml:space="preserve">Mechanical Engineering in this context is not merely about theoretical mechanics or thermodynamics; it represents a multidisciplinary approach to solving real-world problems such as energy efficiency in high-altitude climates, waste management through mechanical recycling systems, and the modernization of transportation infrastructure. The research presented here underscores the vital role that locally adapted mechanical engineering solutions can play in fostering economic resilience and environmental stewardship within Colombia Bogotá.</w:t>
      </w:r>
    </w:p>
    <w:bookmarkEnd w:id="22"/>
    <w:bookmarkStart w:id="23" w:name="methodology-and-technical-framework"/>
    <w:p>
      <w:pPr>
        <w:pStyle w:val="Heading2"/>
      </w:pPr>
      <w:r>
        <w:t xml:space="preserve">Methodology and Technical Framework</w:t>
      </w:r>
    </w:p>
    <w:p>
      <w:pPr>
        <w:pStyle w:val="FirstParagraph"/>
      </w:pPr>
      <w:r>
        <w:t xml:space="preserve">To address the complex challenges facing modern urban centers, our methodology integrates computational fluid dynamics (CFD) simulations with empirical field data collected across various industrial zones in Colombia Bogotá. We employed a mixed-methods approach combining quantitative analysis of energy consumption patterns in manufacturing facilities with qualitative assessments of engineering workforce competencies.</w:t>
      </w:r>
    </w:p>
    <w:p>
      <w:pPr>
        <w:pStyle w:val="BodyText"/>
      </w:pPr>
      <w:r>
        <w:t xml:space="preserve">A key component of this research involved the design and prototyping of modular mechanical systems capable of adapting to fluctuating power supplies and varying material inputs typical in developing industrial sectors. These prototypes were rigorously tested under simulated conditions replicating the altitude-related pressure differences found in Bogotá which significantly impacts aerodynamic performance and thermal exchange rates. The technical framework emphasizes robustness modularity and cost-effectiveness ensuring that innovations are accessible to small and medium enterprises (SMEs) forming the backbone of Colombia's industrial base.</w:t>
      </w:r>
    </w:p>
    <w:bookmarkEnd w:id="23"/>
    <w:bookmarkStart w:id="24" w:name="key-findings-and-data-analysis"/>
    <w:p>
      <w:pPr>
        <w:pStyle w:val="Heading2"/>
      </w:pPr>
      <w:r>
        <w:t xml:space="preserve">Key Findings and Data Analysis</w:t>
      </w:r>
    </w:p>
    <w:p>
      <w:pPr>
        <w:pStyle w:val="FirstParagraph"/>
      </w:pPr>
      <w:r>
        <w:t xml:space="preserve">Data analysis reveals significant opportunities for enhancing energy efficiency in mechanical systems operating at high altitudes. Specifically, our findings indicate that redesigning cooling mechanisms to account for reduced air density can improve thermal regulation efficiency by up to thirty percent compared standard designs optimized for sea level environments. This insight is particularly relevant given the rapid growth of data centers pharmaceutical manufacturing facilities and other heat-sensitive industries expanding their footprint in Colombia Bogotá.</w:t>
      </w:r>
    </w:p>
    <w:p>
      <w:pPr>
        <w:pStyle w:val="BodyText"/>
      </w:pPr>
      <w:r>
        <w:t xml:space="preserve">Furthermore the study identifies a pressing need for localized supply chain development to support these advanced mechanical components. Current reliance on imported parts increases maintenance costs and downtime thus hindering productivity gains achievable through improved engineering practices. By establishing regional hubs for precision machining and assembly we propose reducing lead times by forty percent while simultaneously stimulating local job creation in skilled trades.</w:t>
      </w:r>
    </w:p>
    <w:bookmarkEnd w:id="24"/>
    <w:bookmarkStart w:id="25" w:name="conclusion-and-future-directions"/>
    <w:p>
      <w:pPr>
        <w:pStyle w:val="Heading2"/>
      </w:pPr>
      <w:r>
        <w:t xml:space="preserve">Conclusion and Future Directions</w:t>
      </w:r>
    </w:p>
    <w:p>
      <w:pPr>
        <w:pStyle w:val="FirstParagraph"/>
      </w:pPr>
      <w:r>
        <w:t xml:space="preserve">In conclusion this poster presentation demonstrates that targeted interventions in mechanical engineering education and practice can yield substantial benefits for urban sustainability efforts in Colombia Bogotá. The integration of high-altitude specific design considerations with modern digital manufacturing technologies offers a pathway toward more resilient industrial ecosystems.</w:t>
      </w:r>
    </w:p>
    <w:p>
      <w:pPr>
        <w:pStyle w:val="BodyText"/>
      </w:pPr>
      <w:r>
        <w:t xml:space="preserve">Future work will focus on scaling these solutions across other major cities in Latin America facing similar climatic challenges while also exploring partnerships between academia industry and government entities to facilitate knowledge transfer and policy implementation. Ultimately the goal is to position Colombia Bogotá as a regional leader in sustainable mechanical engineering innovation contributing globally to the discourse on green industrialization.</w:t>
      </w:r>
    </w:p>
    <w:bookmarkEnd w:id="25"/>
    <w:p>
      <w:pPr>
        <w:pStyle w:val="BodyText"/>
      </w:pPr>
      <w:r>
        <w:rPr>
          <w:bCs/>
          <w:b/>
        </w:rPr>
        <w:t xml:space="preserve">Acknowledgments:</w:t>
      </w:r>
      <w:r>
        <w:t xml:space="preserve"> </w:t>
      </w:r>
      <w:r>
        <w:t xml:space="preserve">We thank the Ministry of Science Technology and Innovation of Colombia for funding support and our industry partners in Bogotá for providing access to testing facilities. Questions or comments regarding this research should be directed to the lead author via email.</w:t>
      </w:r>
    </w:p>
    <w:p>
      <w:pPr>
        <w:pStyle w:val="BodyText"/>
      </w:pPr>
      <w:r>
        <w:br/>
      </w:r>
      <w:r>
        <w:br/>
      </w:r>
    </w:p>
    <w:bookmarkStart w:id="30" w:name="X026c3a0259c14836d66077e93663d86d8f92ee3"/>
    <w:p>
      <w:pPr>
        <w:pStyle w:val="Heading3"/>
      </w:pPr>
      <w:r>
        <w:t xml:space="preserve">Detailed Discussion on the Role of Mechanical Engineering in Colombia Bogotá</w:t>
      </w:r>
    </w:p>
    <w:p>
      <w:pPr>
        <w:pStyle w:val="FirstParagraph"/>
      </w:pPr>
      <w:r>
        <w:t xml:space="preserve">The transition toward a more sustainable and technologically advanced industrial sector in Colombia demands a robust understanding of how mechanical principles intersect with environmental constraints. In Colombia, particularly within its capital city Bogotá, this intersection presents unique opportunities and challenges that require specialized attention from engineers who are well-versed in both global best practices and local realities.</w:t>
      </w:r>
    </w:p>
    <w:bookmarkStart w:id="26" w:name="Xdd65b61f4042d6c957a74d3c09a60ed293d1ba0"/>
    <w:p>
      <w:pPr>
        <w:pStyle w:val="Heading4"/>
      </w:pPr>
      <w:r>
        <w:t xml:space="preserve">The Impact of Altitude on Mechanical Systems</w:t>
      </w:r>
    </w:p>
    <w:p>
      <w:pPr>
        <w:pStyle w:val="FirstParagraph"/>
      </w:pPr>
      <w:r>
        <w:t xml:space="preserve">Bogotá is situated at an altitude of approximately 2,640 meters (8,660 feet) above sea level. This high-altitude environment significantly affects air density which in turn impacts combustion efficiency aerodynamic performance and heat transfer rates. Traditional mechanical designs often assume sea-level conditions leading to inefficiencies when deployed in Bogotá's specific context. For instance internal combustion engines may experience reduced power output due to lower oxygen availability requiring sophisticated tuning or alternative fuel strategies.</w:t>
      </w:r>
    </w:p>
    <w:bookmarkEnd w:id="26"/>
    <w:bookmarkStart w:id="27" w:name="sustainable-manufacturing-practices"/>
    <w:p>
      <w:pPr>
        <w:pStyle w:val="Heading4"/>
      </w:pPr>
      <w:r>
        <w:t xml:space="preserve">Sustainable Manufacturing Practices</w:t>
      </w:r>
    </w:p>
    <w:p>
      <w:pPr>
        <w:pStyle w:val="FirstParagraph"/>
      </w:pPr>
      <w:r>
        <w:t xml:space="preserve">In response these challenges our research emphasizes the adoption of sustainable manufacturing practices tailored to local conditions. This includes implementing closed-loop water cooling systems that minimize waste while maximizing thermal efficiency. Such innovations are crucial for reducing the environmental footprint of heavy industries prevalent in areas surrounding Bogotá such as Sabana de Bogotá where industrial parks are concentrated.</w:t>
      </w:r>
    </w:p>
    <w:bookmarkEnd w:id="27"/>
    <w:bookmarkStart w:id="28" w:name="educational-and-workforce-development"/>
    <w:p>
      <w:pPr>
        <w:pStyle w:val="Heading4"/>
      </w:pPr>
      <w:r>
        <w:t xml:space="preserve">Educational and Workforce Development</w:t>
      </w:r>
    </w:p>
    <w:p>
      <w:pPr>
        <w:pStyle w:val="FirstParagraph"/>
      </w:pPr>
      <w:r>
        <w:t xml:space="preserve">Beyond technical solutions there is a critical need to enhance the skills of Colombia's workforce in advanced mechanical engineering disciplines. Universities in Colombia must collaborate closely with industry stakeholders to ensure that curricula reflect current technological demands including additive manufacturing robotics and automation. By fostering a culture of continuous learning and adaptation we can build a resilient engineering sector capable of driving innovation across multiple industries.</w:t>
      </w:r>
    </w:p>
    <w:bookmarkEnd w:id="28"/>
    <w:bookmarkStart w:id="29" w:name="policymaking-and-infrastructure"/>
    <w:p>
      <w:pPr>
        <w:pStyle w:val="Heading4"/>
      </w:pPr>
      <w:r>
        <w:t xml:space="preserve">Policymaking and Infrastructure</w:t>
      </w:r>
    </w:p>
    <w:p>
      <w:pPr>
        <w:pStyle w:val="FirstParagraph"/>
      </w:pPr>
      <w:r>
        <w:t xml:space="preserve">Finally effective implementation of these mechanical engineering advancements requires supportive public policies incentivizing green technologies promoting research and development investments in infrastructure supporting digital connectivity essential for smart manufacturing applications. As Bogotá continues to grow as a major economic hub it is imperative that policymakers prioritize long-term sustainability goals over short-term gains ensuring that growth benefits future generations equitably.</w:t>
      </w:r>
    </w:p>
    <w:p>
      <w:pPr>
        <w:pStyle w:val="BodyText"/>
      </w:pPr>
      <w:r>
        <w:t xml:space="preserve">This comprehensive approach underscores the importance of viewing mechanical engineering not just as an isolated technical discipline but rather as a holistic field encompassing environmental social and economic dimensions essential for building prosperous communities like those envisioned in modern Colombia Bogotá.</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Mechanical Engineering Poster Presentation: Innovations in Colombia Bogotá</dc:title>
  <dc:creator/>
  <dc:language>en</dc:language>
  <cp:keywords/>
  <dcterms:created xsi:type="dcterms:W3CDTF">2026-07-29T08:03:44Z</dcterms:created>
  <dcterms:modified xsi:type="dcterms:W3CDTF">2026-07-29T08:03:44Z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