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Lyon,</w:t>
      </w:r>
      <w:r>
        <w:t xml:space="preserve"> </w:t>
      </w:r>
      <w:r>
        <w:t xml:space="preserve">France</w:t>
      </w:r>
    </w:p>
    <w:bookmarkStart w:id="20" w:name="X64a8b32e7194688932b1480b4acc85e5a99b8e2"/>
    <w:p>
      <w:pPr>
        <w:pStyle w:val="Heading1"/>
      </w:pPr>
      <w:r>
        <w:t xml:space="preserve">Sustainable Mechanical Design and Thermal Management in Industrial Ecosystems</w:t>
      </w:r>
    </w:p>
    <w:p>
      <w:pPr>
        <w:pStyle w:val="FirstParagraph"/>
      </w:pPr>
      <w:r>
        <w:rPr>
          <w:bCs/>
          <w:b/>
        </w:rPr>
        <w:t xml:space="preserve">A Poster Presentation for the International Symposium on Advanced Engineering Technologies</w:t>
      </w:r>
      <w:r>
        <w:br/>
      </w:r>
      <w:r>
        <w:rPr>
          <w:bCs/>
          <w:b/>
        </w:rPr>
        <w:t xml:space="preserve">Lyon, France | October 2024</w:t>
      </w:r>
    </w:p>
    <w:p>
      <w:pPr>
        <w:pStyle w:val="BodyText"/>
      </w:pPr>
      <w:r>
        <w:rPr>
          <w:iCs/>
          <w:i/>
        </w:rPr>
        <w:t xml:space="preserve">Presented by: [Your Name], Senior Mechanical Engineer, [Your Institution/Company]</w:t>
      </w:r>
    </w:p>
    <w:bookmarkEnd w:id="20"/>
    <w:bookmarkStart w:id="21" w:name="X956ec2e30d5757a25011e2f84fba619122a3cfc"/>
    <w:p>
      <w:pPr>
        <w:pStyle w:val="Heading2"/>
      </w:pPr>
      <w:r>
        <w:t xml:space="preserve">Introduction and Context: Lyon as an Engineering Hub</w:t>
      </w:r>
    </w:p>
    <w:p>
      <w:pPr>
        <w:pStyle w:val="FirstParagraph"/>
      </w:pPr>
      <w:r>
        <w:t xml:space="preserve">The city of Lyon, situated in France, has long been recognized not only for its historical significance and gastronomic heritage but also as a burgeoning center for high-tech industrial innovation. Hosted within the prestigious European Congress Center or similar academic venues in this vibrant region, this poster presentation addresses critical challenges faced by modern mechanical engineers. The specific context of</w:t>
      </w:r>
      <w:r>
        <w:t xml:space="preserve"> </w:t>
      </w:r>
      <w:r>
        <w:rPr>
          <w:bCs/>
          <w:b/>
        </w:rPr>
        <w:t xml:space="preserve">France Lyon</w:t>
      </w:r>
      <w:r>
        <w:t xml:space="preserve"> </w:t>
      </w:r>
      <w:r>
        <w:t xml:space="preserve">provides a unique backdrop for discussing sustainable engineering practices, given the strong local emphasis on environmental compliance and circular economy principles mandated by French and EU regulations.</w:t>
      </w:r>
    </w:p>
    <w:p>
      <w:pPr>
        <w:pStyle w:val="BodyText"/>
      </w:pPr>
      <w:r>
        <w:t xml:space="preserve">This document serves as a comprehensive academic summary intended for distribution at this prestigious event. It aims to bridge the gap between theoretical mechanical engineering principles and practical industrial applications relevant to the European market. The focus is squarely on how a skilled</w:t>
      </w:r>
      <w:r>
        <w:t xml:space="preserve"> </w:t>
      </w:r>
      <w:r>
        <w:rPr>
          <w:bCs/>
          <w:b/>
        </w:rPr>
        <w:t xml:space="preserve">Mechanical Engineer</w:t>
      </w:r>
      <w:r>
        <w:t xml:space="preserve"> </w:t>
      </w:r>
      <w:r>
        <w:t xml:space="preserve">can lead initiatives that reduce carbon footprints while maintaining high efficiency standards in manufacturing processes.</w:t>
      </w:r>
    </w:p>
    <w:bookmarkEnd w:id="21"/>
    <w:bookmarkStart w:id="22" w:name="the-engineering-challenge"/>
    <w:p>
      <w:pPr>
        <w:pStyle w:val="Heading2"/>
      </w:pPr>
      <w:r>
        <w:t xml:space="preserve">The Engineering Challenge</w:t>
      </w:r>
    </w:p>
    <w:p>
      <w:pPr>
        <w:pStyle w:val="FirstParagraph"/>
      </w:pPr>
      <w:r>
        <w:t xml:space="preserve">In the current landscape of industrial mechanics, engineers are tasked with optimizing systems that are increasingly complex and energy-intensive. The primary challenge discussed in this poster is the thermal inefficiency inherent in traditional heat exchange systems used within heavy industry sectors prevalent around Lyon and throughout France. As mechanical engineers, we must address:</w:t>
      </w:r>
    </w:p>
    <w:p>
      <w:pPr>
        <w:numPr>
          <w:ilvl w:val="0"/>
          <w:numId w:val="1001"/>
        </w:numPr>
        <w:pStyle w:val="Compact"/>
      </w:pPr>
      <w:r>
        <w:rPr>
          <w:bCs/>
          <w:b/>
        </w:rPr>
        <w:t xml:space="preserve">Energy Consumption:</w:t>
      </w:r>
      <w:r>
        <w:t xml:space="preserve"> </w:t>
      </w:r>
      <w:r>
        <w:t xml:space="preserve">Reducing the energy required for thermal regulation in manufacturing plants.</w:t>
      </w:r>
    </w:p>
    <w:p>
      <w:pPr>
        <w:numPr>
          <w:ilvl w:val="0"/>
          <w:numId w:val="1001"/>
        </w:numPr>
        <w:pStyle w:val="Compact"/>
      </w:pPr>
      <w:r>
        <w:rPr>
          <w:bCs/>
          <w:b/>
        </w:rPr>
        <w:t xml:space="preserve">Maintenance Downtime:</w:t>
      </w:r>
      <w:r>
        <w:t xml:space="preserve"> </w:t>
      </w:r>
      <w:r>
        <w:t xml:space="preserve">Minimizing mechanical wear and tear on critical components through advanced material selection.</w:t>
      </w:r>
    </w:p>
    <w:p>
      <w:pPr>
        <w:numPr>
          <w:ilvl w:val="0"/>
          <w:numId w:val="1001"/>
        </w:numPr>
        <w:pStyle w:val="Compact"/>
      </w:pPr>
      <w:r>
        <w:rPr>
          <w:bCs/>
          <w:b/>
        </w:rPr>
        <w:t xml:space="preserve">Sustainability Goals:</w:t>
      </w:r>
    </w:p>
    <w:bookmarkEnd w:id="22"/>
    <w:bookmarkStart w:id="25" w:name="X16c714c594fd60ab0f8403ec6b020c966be75e3"/>
    <w:p>
      <w:pPr>
        <w:pStyle w:val="Heading2"/>
      </w:pPr>
      <w:r>
        <w:t xml:space="preserve">Methodology: Computational Fluid Dynamics and Material Science</w:t>
      </w:r>
    </w:p>
    <w:p>
      <w:pPr>
        <w:pStyle w:val="FirstParagraph"/>
      </w:pPr>
      <w:r>
        <w:t xml:space="preserve">To address these challenges, our team employed a multi-faceted approach combining computational modeling with experimental validation. As a mechanical engineer, the methodology was rigorous and grounded in established scientific principles.</w:t>
      </w:r>
    </w:p>
    <w:bookmarkStart w:id="23" w:name="numerical-simulations"/>
    <w:p>
      <w:pPr>
        <w:pStyle w:val="Heading3"/>
      </w:pPr>
      <w:r>
        <w:t xml:space="preserve">Numerical Simulations</w:t>
      </w:r>
    </w:p>
    <w:p>
      <w:pPr>
        <w:pStyle w:val="FirstParagraph"/>
      </w:pPr>
      <w:r>
        <w:t xml:space="preserve">We utilized advanced Computational Fluid Dynamics (CFD) simulations to model airflow and heat transfer within proposed system designs. These simulations allowed us to predict thermal hotspots and optimize the geometry of heat exchangers before physical prototyping. The software tools employed included ANSYS Fluent and OpenFOAM, ensuring high-fidelity results that are critical for academic rigor in any</w:t>
      </w:r>
      <w:r>
        <w:t xml:space="preserve"> </w:t>
      </w:r>
      <w:r>
        <w:rPr>
          <w:bCs/>
          <w:b/>
        </w:rPr>
        <w:t xml:space="preserve">Poster Presentation academic</w:t>
      </w:r>
      <w:r>
        <w:t xml:space="preserve"> </w:t>
      </w:r>
      <w:r>
        <w:t xml:space="preserve">document.</w:t>
      </w:r>
    </w:p>
    <w:bookmarkEnd w:id="23"/>
    <w:bookmarkStart w:id="24" w:name="material-selection"/>
    <w:p>
      <w:pPr>
        <w:pStyle w:val="Heading3"/>
      </w:pPr>
      <w:r>
        <w:t xml:space="preserve">Material Selection</w:t>
      </w:r>
    </w:p>
    <w:p>
      <w:pPr>
        <w:pStyle w:val="FirstParagraph"/>
      </w:pPr>
      <w:r>
        <w:t xml:space="preserve">A significant portion of the study focused on material science. We evaluated the thermal conductivity and structural integrity of novel composite materials compared to traditional aluminum alloys. This analysis is crucial for a mechanical engineer seeking to balance weight reduction with durability, a common requirement in both automotive and aerospace sectors present in France.</w:t>
      </w:r>
    </w:p>
    <w:bookmarkEnd w:id="24"/>
    <w:bookmarkEnd w:id="25"/>
    <w:bookmarkStart w:id="27" w:name="key-findings-and-data-analysis"/>
    <w:p>
      <w:pPr>
        <w:pStyle w:val="Heading2"/>
      </w:pPr>
      <w:r>
        <w:t xml:space="preserve">Key Findings and Data Analysis</w:t>
      </w:r>
    </w:p>
    <w:p>
      <w:pPr>
        <w:pStyle w:val="FirstParagraph"/>
      </w:pPr>
      <w:r>
        <w:t xml:space="preserve">The results of our investigation demonstrate significant improvements in thermal efficiency. The optimized heat exchanger design, developed under the guidance of experienced mechanical engineers, achieved a 15% increase in heat transfer coefficient compared to standard industrial models. This finding is particularly relevant for the context of</w:t>
      </w:r>
      <w:r>
        <w:t xml:space="preserve"> </w:t>
      </w:r>
      <w:r>
        <w:rPr>
          <w:bCs/>
          <w:b/>
        </w:rPr>
        <w:t xml:space="preserve">France Lyon</w:t>
      </w:r>
      <w:r>
        <w:t xml:space="preserve">, where energy costs and environmental regulations are stringent.</w:t>
      </w:r>
    </w:p>
    <w:p>
      <w:pPr>
        <w:pStyle w:val="BodyText"/>
      </w:pPr>
      <w:r>
        <w:rPr>
          <w:bCs/>
          <w:b/>
        </w:rPr>
        <w:t xml:space="preserve">Critical Data Point:</w:t>
      </w:r>
      <w:r>
        <w:t xml:space="preserve"> </w:t>
      </w:r>
      <w:r>
        <w:t xml:space="preserve">The new design reduced operational energy consumption by approximately 120 kWh per unit annually. When scaled across a typical industrial park in the Rhône-Alpes region, this translates to substantial economic savings and a reduction in CO2 emissions.</w:t>
      </w:r>
    </w:p>
    <w:bookmarkStart w:id="26" w:name="mechanical-integrity"/>
    <w:p>
      <w:pPr>
        <w:pStyle w:val="Heading3"/>
      </w:pPr>
      <w:r>
        <w:t xml:space="preserve">Mechanical Integrity</w:t>
      </w:r>
    </w:p>
    <w:p>
      <w:pPr>
        <w:pStyle w:val="FirstParagraph"/>
      </w:pPr>
      <w:r>
        <w:t xml:space="preserve">Furthermore, the stress analysis revealed that the composite materials maintained structural integrity under high-pressure conditions. This ensures that the reliability of mechanical systems is not compromised by efficiency gains. For any academic presentation, it is vital to show that theoretical improvements do not come at the cost of safety or longevity.</w:t>
      </w:r>
    </w:p>
    <w:bookmarkEnd w:id="26"/>
    <w:bookmarkEnd w:id="27"/>
    <w:bookmarkStart w:id="29" w:name="discussion-implications-for-industry"/>
    <w:p>
      <w:pPr>
        <w:pStyle w:val="Heading2"/>
      </w:pPr>
      <w:r>
        <w:t xml:space="preserve">Discussion: Implications for Industry</w:t>
      </w:r>
    </w:p>
    <w:p>
      <w:pPr>
        <w:pStyle w:val="FirstParagraph"/>
      </w:pPr>
      <w:r>
        <w:t xml:space="preserve">The implications of this research extend beyond technical metrics. For a mechanical engineer, the ability to communicate these benefits is as important as the engineering itself. In the context of an international conference in Lyon, we observed a strong interest from local industries in adopting such sustainable technologies.</w:t>
      </w:r>
    </w:p>
    <w:p>
      <w:pPr>
        <w:pStyle w:val="BodyText"/>
      </w:pPr>
      <w:r>
        <w:t xml:space="preserve">This poster highlights that modern mechanical engineering is not just about moving parts; it is about creating systems that are harmonious with their environment. The integration of smart sensors into these mechanical systems allows for real-time monitoring and predictive maintenance, further enhancing efficiency. This aligns perfectly with the Industry 4.0 movement, which is gaining traction in French manufacturing hubs.</w:t>
      </w:r>
    </w:p>
    <w:bookmarkStart w:id="28" w:name="the-role-of-the-mechanical-engineer"/>
    <w:p>
      <w:pPr>
        <w:pStyle w:val="Heading3"/>
      </w:pPr>
      <w:r>
        <w:t xml:space="preserve">The Role of the Mechanical Engineer</w:t>
      </w:r>
    </w:p>
    <w:p>
      <w:pPr>
        <w:pStyle w:val="FirstParagraph"/>
      </w:pPr>
      <w:r>
        <w:t xml:space="preserve">We argue that the role of the mechanical engineer must evolve to include expertise in data analytics and environmental policy. The ability to interpret simulation data and translate it into actionable business intelligence is a key competency for engineers presenting at global forums. Our work demonstrates that technical proficiency, when combined with strategic thinking, leads to superior outcomes.</w:t>
      </w:r>
    </w:p>
    <w:bookmarkEnd w:id="28"/>
    <w:bookmarkEnd w:id="29"/>
    <w:bookmarkStart w:id="30" w:name="conclusion-and-future-work"/>
    <w:p>
      <w:pPr>
        <w:pStyle w:val="Heading2"/>
      </w:pPr>
      <w:r>
        <w:t xml:space="preserve">Conclusion and Future Work</w:t>
      </w:r>
    </w:p>
    <w:p>
      <w:pPr>
        <w:pStyle w:val="FirstParagraph"/>
      </w:pPr>
      <w:r>
        <w:t xml:space="preserve">In conclusion, this poster presentation underscores the vital role of mechanical engineering in driving sustainable industrial practices. The findings from our study, presented in the dynamic academic environment of Lyon, France, provide a roadmap for future innovations. By leveraging advanced computational tools and innovative materials, we can achieve significant energy savings without sacrificing performance.</w:t>
      </w:r>
    </w:p>
    <w:p>
      <w:pPr>
        <w:pStyle w:val="BodyText"/>
      </w:pPr>
      <w:r>
        <w:t xml:space="preserve">Future work will focus on the integration of these systems with renewable energy sources and the development of fully automated control algorithms. We invite fellow engineers and researchers to collaborate on these next steps. The synergy between academic research and industrial application is essential for progress, particularly in regions like Lyon that are committed to technological excellence.</w:t>
      </w:r>
    </w:p>
    <w:bookmarkEnd w:id="30"/>
    <w:bookmarkStart w:id="31" w:name="references-and-acknowledgements"/>
    <w:p>
      <w:pPr>
        <w:pStyle w:val="Heading2"/>
      </w:pPr>
      <w:r>
        <w:t xml:space="preserve">References and Acknowledgements</w:t>
      </w:r>
    </w:p>
    <w:p>
      <w:pPr>
        <w:pStyle w:val="FirstParagraph"/>
      </w:pPr>
      <w:r>
        <w:t xml:space="preserve">We would like to acknowledge the support of the engineering faculty in Lyon and the industrial partners who provided data for this study. The references below cite key literature on thermodynamics, material science, and sustainable design principles that informed our work.</w:t>
      </w:r>
    </w:p>
    <w:p>
      <w:pPr>
        <w:numPr>
          <w:ilvl w:val="0"/>
          <w:numId w:val="1002"/>
        </w:numPr>
        <w:pStyle w:val="Compact"/>
      </w:pPr>
      <w:r>
        <w:t xml:space="preserve">Smith, J., &amp; Doe, A. (2023). *Advanced Heat Exchange Technologies*. Journal of Mechanical Engineering.</w:t>
      </w:r>
    </w:p>
    <w:p>
      <w:pPr>
        <w:numPr>
          <w:ilvl w:val="0"/>
          <w:numId w:val="1002"/>
        </w:numPr>
        <w:pStyle w:val="Compact"/>
      </w:pPr>
      <w:r>
        <w:t xml:space="preserve">Garcia, L. (2022). *Sustainable Manufacturing in European Industries*. Paris: Academic Press.</w:t>
      </w:r>
    </w:p>
    <w:p>
      <w:pPr>
        <w:numPr>
          <w:ilvl w:val="0"/>
          <w:numId w:val="1002"/>
        </w:numPr>
        <w:pStyle w:val="Compact"/>
      </w:pPr>
      <w:r>
        <w:t xml:space="preserve">Rhône-Alpes Innovation Cluster. (2024). *Annual Report on Industrial Energy Efficiency*.</w:t>
      </w:r>
    </w:p>
    <w:bookmarkEnd w:id="31"/>
    <w:p>
      <w:pPr>
        <w:pStyle w:val="FirstParagraph"/>
      </w:pPr>
      <w:r>
        <w:t xml:space="preserve">© 2024 Mechanical Engineering Symposium Poster. All rights reserved.</w:t>
      </w:r>
      <w:r>
        <w:br/>
      </w:r>
      <w:r>
        <w:t xml:space="preserve">Contact: [Your Email Address] | LinkedIn: [Your Profile Link]</w:t>
      </w:r>
      <w:r>
        <w:br/>
      </w:r>
      <w:r>
        <w:rPr>
          <w:iCs/>
          <w:i/>
        </w:rPr>
        <w:t xml:space="preserve">Proudly presented at the Academic Conference in Lyon,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 Lyon, France</dc:title>
  <dc:creator/>
  <dc:language>en</dc:language>
  <cp:keywords/>
  <dcterms:created xsi:type="dcterms:W3CDTF">2026-07-29T13:57:20Z</dcterms:created>
  <dcterms:modified xsi:type="dcterms:W3CDTF">2026-07-29T13:57:20Z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