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Berlin</w:t>
      </w:r>
      <w:r>
        <w:t xml:space="preserve"> </w:t>
      </w:r>
      <w:r>
        <w:t xml:space="preserve">Innovation</w:t>
      </w:r>
      <w:r>
        <w:t xml:space="preserve"> </w:t>
      </w:r>
      <w:r>
        <w:t xml:space="preserve">Hub</w:t>
      </w:r>
    </w:p>
    <w:bookmarkStart w:id="20" w:name="Xda0c48aafe3bfdec3851fd664c578759dae8ea8"/>
    <w:p>
      <w:pPr>
        <w:pStyle w:val="Heading1"/>
      </w:pPr>
      <w:r>
        <w:t xml:space="preserve">Mechanical Engineering Innovations in the Heart of Europe: A Poster Presentation for Germany Berlin</w:t>
      </w:r>
    </w:p>
    <w:p>
      <w:pPr>
        <w:pStyle w:val="FirstParagraph"/>
      </w:pPr>
      <w:r>
        <w:br/>
      </w:r>
    </w:p>
    <w:p>
      <w:pPr>
        <w:pStyle w:val="BodyText"/>
      </w:pPr>
      <w:r>
        <w:rPr>
          <w:bCs/>
          <w:b/>
        </w:rPr>
        <w:t xml:space="preserve">Focusing on Sustainable Manufacturing, Precision Systems, and Industrial 4.0 Integration within the Dynamic Context of Germany Berlin</w:t>
      </w:r>
    </w:p>
    <w:bookmarkEnd w:id="20"/>
    <w:bookmarkStart w:id="21" w:name="abstract"/>
    <w:p>
      <w:pPr>
        <w:pStyle w:val="Heading2"/>
      </w:pPr>
      <w:r>
        <w:t xml:space="preserve">Abstract</w:t>
      </w:r>
    </w:p>
    <w:p>
      <w:pPr>
        <w:pStyle w:val="FirstParagraph"/>
      </w:pPr>
      <w:r>
        <w:br/>
      </w:r>
      <w:r>
        <w:t xml:space="preserve">This poster presentation aims to elucidate the critical role that advanced mechanical engineering plays in fostering industrial innovation specifically tailored to the unique economic and ecological landscape of</w:t>
      </w:r>
      <w:r>
        <w:t xml:space="preserve"> </w:t>
      </w:r>
      <w:r>
        <w:rPr>
          <w:bCs/>
          <w:b/>
        </w:rPr>
        <w:t xml:space="preserve">Germany Berlin</w:t>
      </w:r>
      <w:r>
        <w:t xml:space="preserve">. As a global hub for technology, policy-making, and sustainable development, the city requires robust mechanical solutions that bridge theoretical physics with practical application. The primary objective of this academic discourse is to analyze current trends in thermal management systems, lightweight material applications in automotive sectors, and smart infrastructure maintenance. By highlighting case studies from local</w:t>
      </w:r>
      <w:r>
        <w:t xml:space="preserve"> </w:t>
      </w:r>
      <w:r>
        <w:rPr>
          <w:bCs/>
          <w:b/>
        </w:rPr>
        <w:t xml:space="preserve">Germany Berlin</w:t>
      </w:r>
      <w:r>
        <w:t xml:space="preserve"> </w:t>
      </w:r>
      <w:r>
        <w:t xml:space="preserve">research institutes such as the Technical University of Berlin (TU Berlin) and Fraunhofer Institutes, we demonstrate how modern</w:t>
      </w:r>
      <w:r>
        <w:t xml:space="preserve"> </w:t>
      </w:r>
      <w:r>
        <w:rPr>
          <w:bCs/>
          <w:b/>
        </w:rPr>
        <w:t xml:space="preserve">Mechanical Engineer</w:t>
      </w:r>
      <w:r>
        <w:t xml:space="preserve"> </w:t>
      </w:r>
      <w:r>
        <w:t xml:space="preserve">professionals are solving complex urban challenges. This document serves as a comprehensive guide for academic peers, industry stakeholders, and policy makers interested in the intersection of high-precision mechanics and sustainable urban planning in one of Europe's most vibrant capitals.</w:t>
      </w:r>
    </w:p>
    <w:bookmarkEnd w:id="21"/>
    <w:bookmarkStart w:id="22" w:name="introduction-the-berlin-context"/>
    <w:p>
      <w:pPr>
        <w:pStyle w:val="Heading2"/>
      </w:pPr>
      <w:r>
        <w:t xml:space="preserve">Introduction: The Berlin Context</w:t>
      </w:r>
    </w:p>
    <w:p>
      <w:pPr>
        <w:pStyle w:val="FirstParagraph"/>
      </w:pPr>
      <w:r>
        <w:br/>
      </w:r>
      <w:r>
        <w:t xml:space="preserve">To understand the significance of mechanical engineering today, one must first appreciate its specific application environment. In the context of</w:t>
      </w:r>
      <w:r>
        <w:t xml:space="preserve"> </w:t>
      </w:r>
      <w:r>
        <w:rPr>
          <w:bCs/>
          <w:b/>
        </w:rPr>
        <w:t xml:space="preserve">Germany Berlin</w:t>
      </w:r>
      <w:r>
        <w:t xml:space="preserve">, the engineering sector is not merely about manufacturing parts; it is about redefining urban mobility and energy efficiency. The city faces unique challenges related to aging infrastructure, high-density living spaces, and strict environmental regulations mandated by both local authorities and EU directives. Consequently, a competent</w:t>
      </w:r>
      <w:r>
        <w:t xml:space="preserve"> </w:t>
      </w:r>
      <w:r>
        <w:rPr>
          <w:bCs/>
          <w:b/>
        </w:rPr>
        <w:t xml:space="preserve">Mechanical Engineer</w:t>
      </w:r>
      <w:r>
        <w:t xml:space="preserve"> </w:t>
      </w:r>
      <w:r>
        <w:t xml:space="preserve">operating in this region must possess multidisciplinary skills ranging from computational fluid dynamics (CFD) to automated control systems.</w:t>
      </w:r>
      <w:r>
        <w:br/>
      </w:r>
      <w:r>
        <w:br/>
      </w:r>
      <w:r>
        <w:t xml:space="preserve">The relevance of this poster presentation lies in its localized approach. While mechanical principles are universal, their implementation is highly contextual. For instance, the design of HVAC systems for historic buildings in</w:t>
      </w:r>
      <w:r>
        <w:t xml:space="preserve"> </w:t>
      </w:r>
      <w:r>
        <w:rPr>
          <w:bCs/>
          <w:b/>
        </w:rPr>
        <w:t xml:space="preserve">Germany Berlin</w:t>
      </w:r>
      <w:r>
        <w:t xml:space="preserve"> </w:t>
      </w:r>
      <w:r>
        <w:t xml:space="preserve">differs vastly from those designed for new constructions due to heritage preservation laws. This section outlines the necessity of adapting standard engineering protocols to meet specific regulatory and cultural demands prevalent in the German capital.</w:t>
      </w:r>
    </w:p>
    <w:bookmarkEnd w:id="22"/>
    <w:bookmarkStart w:id="23" w:name="X5bb6d309575e730c0ffd7e2fb2a90d23fbe93ec"/>
    <w:p>
      <w:pPr>
        <w:pStyle w:val="Heading2"/>
      </w:pPr>
      <w:r>
        <w:t xml:space="preserve">Sustainable Manufacturing and Green Technology</w:t>
      </w:r>
    </w:p>
    <w:p>
      <w:pPr>
        <w:pStyle w:val="FirstParagraph"/>
      </w:pPr>
      <w:r>
        <w:br/>
      </w:r>
      <w:r>
        <w:t xml:space="preserve">One of the core pillars discussed in this academic poster is sustainability. The transition towards a circular economy is paramount for any</w:t>
      </w:r>
      <w:r>
        <w:t xml:space="preserve"> </w:t>
      </w:r>
      <w:r>
        <w:rPr>
          <w:bCs/>
          <w:b/>
        </w:rPr>
        <w:t xml:space="preserve">Mechanical Engineer</w:t>
      </w:r>
      <w:r>
        <w:t xml:space="preserve"> </w:t>
      </w:r>
      <w:r>
        <w:t xml:space="preserve">aiming to work effectively within the innovative ecosystem of</w:t>
      </w:r>
      <w:r>
        <w:t xml:space="preserve"> </w:t>
      </w:r>
      <w:r>
        <w:rPr>
          <w:bCs/>
          <w:b/>
        </w:rPr>
        <w:t xml:space="preserve">Germany Berlin</w:t>
      </w:r>
      <w:r>
        <w:t xml:space="preserve">. This section explores three key areas:</w:t>
      </w:r>
      <w:r>
        <w:br/>
      </w:r>
      <w:r>
        <w:br/>
      </w:r>
      <w:r>
        <w:t xml:space="preserve">1.</w:t>
      </w:r>
      <w:r>
        <w:t xml:space="preserve"> </w:t>
      </w:r>
      <w:r>
        <w:rPr>
          <w:bCs/>
          <w:b/>
        </w:rPr>
        <w:t xml:space="preserve">Eco-Friendly Material Selection:</w:t>
      </w:r>
      <w:r>
        <w:br/>
      </w:r>
      <w:r>
        <w:t xml:space="preserve">The shift away from traditional steel and aluminum towards composite materials that offer higher strength-to-weight ratios while being fully recyclable is a major trend. We present data comparing the lifecycle assessments (LCA) of conventional manufacturing processes versus new bio-based alternatives available through</w:t>
      </w:r>
      <w:r>
        <w:t xml:space="preserve"> </w:t>
      </w:r>
      <w:r>
        <w:rPr>
          <w:bCs/>
          <w:b/>
        </w:rPr>
        <w:t xml:space="preserve">Germany Berlin</w:t>
      </w:r>
      <w:r>
        <w:t xml:space="preserve">'s growing network of biotech startups.</w:t>
      </w:r>
      <w:r>
        <w:br/>
      </w:r>
      <w:r>
        <w:br/>
      </w:r>
      <w:r>
        <w:t xml:space="preserve">2.</w:t>
      </w:r>
      <w:r>
        <w:t xml:space="preserve"> </w:t>
      </w:r>
      <w:r>
        <w:rPr>
          <w:bCs/>
          <w:b/>
        </w:rPr>
        <w:t xml:space="preserve">Energy Efficiency in Production Lines:</w:t>
      </w:r>
      <w:r>
        <w:br/>
      </w:r>
      <w:r>
        <w:t xml:space="preserve">Mechanical engineers are tasked with optimizing machinery to consume less energy without sacrificing output. We highlight recent projects involving variable frequency drives (VFDs) and regenerative braking systems integrated into industrial robots within Berlin-based automotive supply chains.</w:t>
      </w:r>
      <w:r>
        <w:br/>
      </w:r>
      <w:r>
        <w:br/>
      </w:r>
      <w:r>
        <w:t xml:space="preserve">3.</w:t>
      </w:r>
      <w:r>
        <w:t xml:space="preserve"> </w:t>
      </w:r>
      <w:r>
        <w:rPr>
          <w:bCs/>
          <w:b/>
        </w:rPr>
        <w:t xml:space="preserve">Waste Heat Recovery Systems:</w:t>
      </w:r>
      <w:r>
        <w:br/>
      </w:r>
      <w:r>
        <w:t xml:space="preserve">In dense urban environments like</w:t>
      </w:r>
      <w:r>
        <w:t xml:space="preserve"> </w:t>
      </w:r>
      <w:r>
        <w:rPr>
          <w:bCs/>
          <w:b/>
        </w:rPr>
        <w:t xml:space="preserve">Germany Berlin</w:t>
      </w:r>
      <w:r>
        <w:t xml:space="preserve">, waste heat from industrial processes can be repurposed for district heating networks. This subsection details the thermodynamic cycles employed by local utility companies to capture and redistribute thermal energy, thereby reducing the city's carbon footprint significantly.</w:t>
      </w:r>
    </w:p>
    <w:bookmarkEnd w:id="23"/>
    <w:bookmarkStart w:id="24" w:name="Xeea0394e211dfef002184b9fe7e0ebdae4c6c05"/>
    <w:p>
      <w:pPr>
        <w:pStyle w:val="Heading2"/>
      </w:pPr>
      <w:r>
        <w:t xml:space="preserve">Precision Engineering in Automotive and Aerospace</w:t>
      </w:r>
    </w:p>
    <w:p>
      <w:pPr>
        <w:pStyle w:val="FirstParagraph"/>
      </w:pPr>
      <w:r>
        <w:br/>
      </w:r>
      <w:r>
        <w:t xml:space="preserve">The automotive industry remains a cornerstone of the German economy, with many major players headquartered or heavily invested in the surrounding regions including</w:t>
      </w:r>
      <w:r>
        <w:t xml:space="preserve"> </w:t>
      </w:r>
      <w:r>
        <w:rPr>
          <w:bCs/>
          <w:b/>
        </w:rPr>
        <w:t xml:space="preserve">Germany Berlin</w:t>
      </w:r>
      <w:r>
        <w:t xml:space="preserve">. This part of the poster focuses on precision engineering challenges inherent to electric vehicle (EV) development. Unlike internal combustion engines, EVs require sophisticated thermal management solutions for battery packs to ensure longevity and safety. Our analysis demonstrates how</w:t>
      </w:r>
      <w:r>
        <w:t xml:space="preserve"> </w:t>
      </w:r>
      <w:r>
        <w:rPr>
          <w:bCs/>
          <w:b/>
        </w:rPr>
        <w:t xml:space="preserve">Mechanical Engineer</w:t>
      </w:r>
      <w:r>
        <w:t xml:space="preserve"> </w:t>
      </w:r>
      <w:r>
        <w:t xml:space="preserve">experts utilize finite element analysis (FEA) to predict stress points in chassis designs made from novel alloys.</w:t>
      </w:r>
      <w:r>
        <w:br/>
      </w:r>
      <w:r>
        <w:br/>
      </w:r>
      <w:r>
        <w:t xml:space="preserve">Furthermore, the aerospace sector in</w:t>
      </w:r>
      <w:r>
        <w:t xml:space="preserve"> </w:t>
      </w:r>
      <w:r>
        <w:rPr>
          <w:bCs/>
          <w:b/>
        </w:rPr>
        <w:t xml:space="preserve">Germany Berlin</w:t>
      </w:r>
    </w:p>
    <w:bookmarkEnd w:id="24"/>
    <w:bookmarkStart w:id="25" w:name="digitalization-industry-4.0-integration"/>
    <w:p>
      <w:pPr>
        <w:pStyle w:val="Heading2"/>
      </w:pPr>
      <w:r>
        <w:t xml:space="preserve">Digitalization: Industry 4.0 Integration</w:t>
      </w:r>
    </w:p>
    <w:p>
      <w:pPr>
        <w:pStyle w:val="FirstParagraph"/>
      </w:pPr>
      <w:r>
        <w:br/>
      </w:r>
      <w:r>
        <w:t xml:space="preserve">No discussion on contemporary engineering is complete without addressing digital transformation. In</w:t>
      </w:r>
      <w:r>
        <w:t xml:space="preserve"> </w:t>
      </w:r>
      <w:r>
        <w:rPr>
          <w:bCs/>
          <w:b/>
        </w:rPr>
        <w:t xml:space="preserve">Germany Berlin</w:t>
      </w:r>
      <w:r>
        <w:t xml:space="preserve">, the concept of Industry 4.0 is being actively implemented to create "smart factories." This segment illustrates how mechanical systems are becoming interconnected nodes in a larger cyber-physical network. We examine the integration of Internet of Things (IoT) sensors into traditional machinery, allowing real-time monitoring of vibration, temperature, and pressure levels.</w:t>
      </w:r>
      <w:r>
        <w:br/>
      </w:r>
      <w:r>
        <w:br/>
      </w:r>
      <w:r>
        <w:t xml:space="preserve">For a</w:t>
      </w:r>
      <w:r>
        <w:t xml:space="preserve"> </w:t>
      </w:r>
      <w:r>
        <w:rPr>
          <w:bCs/>
          <w:b/>
        </w:rPr>
        <w:t xml:space="preserve">Mechanical Engineer</w:t>
      </w:r>
      <w:r>
        <w:t xml:space="preserve">, this implies a need to understand data analytics and machine learning algorithms alongside traditional statics and dynamics. Case studies from Berlin-based tech hubs show predictive maintenance models that reduce downtime by up to 40%. These advancements are crucial for maintaining competitiveness in the global market and exemplify how technology drives mechanical innovation forward.</w:t>
      </w:r>
    </w:p>
    <w:bookmarkEnd w:id="25"/>
    <w:bookmarkStart w:id="26" w:name="conclusion-and-future-outlook"/>
    <w:p>
      <w:pPr>
        <w:pStyle w:val="Heading2"/>
      </w:pPr>
      <w:r>
        <w:t xml:space="preserve">Conclusion and Future Outlook</w:t>
      </w:r>
    </w:p>
    <w:p>
      <w:pPr>
        <w:pStyle w:val="FirstParagraph"/>
      </w:pPr>
      <w:r>
        <w:br/>
      </w:r>
      <w:r>
        <w:t xml:space="preserve">In conclusion, this poster presentation underscores the vital importance of mechanical engineering in addressing contemporary societal challenges within</w:t>
      </w:r>
      <w:r>
        <w:t xml:space="preserve"> </w:t>
      </w:r>
      <w:r>
        <w:rPr>
          <w:bCs/>
          <w:b/>
        </w:rPr>
        <w:t xml:space="preserve">Germany Berlin</w:t>
      </w:r>
      <w:r>
        <w:t xml:space="preserve">. From sustainable manufacturing practices to precision automotive components and digital integration, the scope of work for a modern</w:t>
      </w:r>
      <w:r>
        <w:t xml:space="preserve"> </w:t>
      </w:r>
      <w:r>
        <w:rPr>
          <w:bCs/>
          <w:b/>
        </w:rPr>
        <w:t xml:space="preserve">Mechanical Engineer</w:t>
      </w:r>
      <w:r>
        <w:t xml:space="preserve"> </w:t>
      </w:r>
      <w:r>
        <w:t xml:space="preserve">is broad and impactful. As we look towards the future, it is evident that collaboration between academia, industry leaders, and governmental bodies will be essential in driving these innovations further.</w:t>
      </w:r>
      <w:r>
        <w:br/>
      </w:r>
      <w:r>
        <w:br/>
      </w:r>
      <w:r>
        <w:t xml:space="preserve">We encourage ongoing dialogue among professionals regarding ethical considerations in automation and equitable access to green technologies. The insights presented here serve as a foundation for future research and practical applications aimed at enhancing the quality of life in</w:t>
      </w:r>
      <w:r>
        <w:t xml:space="preserve"> </w:t>
      </w:r>
      <w:r>
        <w:rPr>
          <w:bCs/>
          <w:b/>
        </w:rPr>
        <w:t xml:space="preserve">Germany Berlin</w:t>
      </w:r>
      <w:r>
        <w:t xml:space="preserve"> </w:t>
      </w:r>
      <w:r>
        <w:t xml:space="preserve">while maintaining high standards of engineering excellence.</w:t>
      </w:r>
    </w:p>
    <w:bookmarkEnd w:id="26"/>
    <w:p>
      <w:pPr>
        <w:pStyle w:val="BodyText"/>
      </w:pPr>
      <w:r>
        <w:rPr>
          <w:iCs/>
          <w:i/>
        </w:rPr>
        <w:t xml:space="preserve">This document was prepared as part of an academic outreach initiative targeting professionals and students specializing in mechanical disciplines within the metropolitan area of Germany Berlin. All references to local institutions reflect current collaborations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Berlin Innovation Hub</dc:title>
  <dc:creator/>
  <dc:language>en</dc:language>
  <cp:keywords/>
  <dcterms:created xsi:type="dcterms:W3CDTF">2026-07-29T03:40:14Z</dcterms:created>
  <dcterms:modified xsi:type="dcterms:W3CDTF">2026-07-29T03:40:14Z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