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Kenya:</w:t>
      </w:r>
      <w:r>
        <w:t xml:space="preserve"> </w:t>
      </w:r>
      <w:r>
        <w:t xml:space="preserve">A</w:t>
      </w:r>
      <w:r>
        <w:t xml:space="preserve"> </w:t>
      </w:r>
      <w:r>
        <w:t xml:space="preserve">Poster</w:t>
      </w:r>
      <w:r>
        <w:t xml:space="preserve"> </w:t>
      </w:r>
      <w:r>
        <w:t xml:space="preserve">Presentation</w:t>
      </w:r>
    </w:p>
    <w:bookmarkStart w:id="26" w:name="X2d214a9d138246052a04fc4a8aef59b87c4454d"/>
    <w:p>
      <w:pPr>
        <w:pStyle w:val="Heading1"/>
      </w:pPr>
      <w:r>
        <w:t xml:space="preserve">Sustainable Mechanical Engineering Solutions for Urban Growth</w:t>
      </w:r>
    </w:p>
    <w:p>
      <w:pPr>
        <w:pStyle w:val="FirstParagraph"/>
      </w:pPr>
      <w:r>
        <w:t xml:space="preserve">Strategic Innovations for Kenya, Nairobi, and the East African Region</w:t>
      </w:r>
    </w:p>
    <w:p>
      <w:pPr>
        <w:pStyle w:val="BodyText"/>
      </w:pPr>
      <w:r>
        <w:rPr>
          <w:bCs/>
          <w:b/>
        </w:rPr>
        <w:t xml:space="preserve">Presentation Focus:</w:t>
      </w:r>
      <w:r>
        <w:t xml:space="preserve"> </w:t>
      </w:r>
      <w:r>
        <w:t xml:space="preserve">Applied Mechanical Engineering in Developing Economies</w:t>
      </w:r>
    </w:p>
    <w:p>
      <w:pPr>
        <w:pStyle w:val="BodyText"/>
      </w:pPr>
      <w:r>
        <w:rPr>
          <w:bCs/>
          <w:b/>
        </w:rPr>
        <w:t xml:space="preserve">Context:</w:t>
      </w:r>
      <w:r>
        <w:t xml:space="preserve"> </w:t>
      </w:r>
      <w:r>
        <w:t xml:space="preserve">Kenya National Innovation Conference &amp; Nairobi Technological Summit</w:t>
      </w:r>
    </w:p>
    <w:p>
      <w:pPr>
        <w:pStyle w:val="BodyText"/>
      </w:pPr>
      <w:r>
        <w:rPr>
          <w:bCs/>
          <w:b/>
        </w:rPr>
        <w:t xml:space="preserve">Date:</w:t>
      </w:r>
      <w:r>
        <w:t xml:space="preserve"> </w:t>
      </w:r>
      <w:r>
        <w:t xml:space="preserve">October 2023</w:t>
      </w:r>
    </w:p>
    <w:bookmarkStart w:id="20" w:name="Xa0426056e434c82216594ba7e238c92061ee2fb"/>
    <w:p>
      <w:pPr>
        <w:pStyle w:val="Heading2"/>
      </w:pPr>
      <w:r>
        <w:t xml:space="preserve">1. Introduction: The Imperative for Mechanical Engineering in Kenya</w:t>
      </w:r>
    </w:p>
    <w:p>
      <w:pPr>
        <w:pStyle w:val="FirstParagraph"/>
      </w:pPr>
      <w:r>
        <w:t xml:space="preserve">The rapid urbanization of Nairobi, the capital city of Kenya, presents both unprecedented challenges and opportunities for infrastructure development. As a key hub for East African commerce and technology, Nairobi serves as the epicenter where traditional industrial needs meet modern technological demands. This poster presentation outlines the critical role that</w:t>
      </w:r>
      <w:r>
        <w:t xml:space="preserve"> </w:t>
      </w:r>
      <w:r>
        <w:rPr>
          <w:bCs/>
          <w:b/>
        </w:rPr>
        <w:t xml:space="preserve">Mechanical Engineers</w:t>
      </w:r>
      <w:r>
        <w:t xml:space="preserve"> </w:t>
      </w:r>
      <w:r>
        <w:t xml:space="preserve">play in shaping the sustainable future of</w:t>
      </w:r>
      <w:r>
        <w:t xml:space="preserve"> </w:t>
      </w:r>
      <w:r>
        <w:rPr>
          <w:bCs/>
          <w:b/>
        </w:rPr>
        <w:t xml:space="preserve">Kenya</w:t>
      </w:r>
      <w:r>
        <w:t xml:space="preserve">, with specific reference to the dynamic environment of</w:t>
      </w:r>
      <w:r>
        <w:t xml:space="preserve"> </w:t>
      </w:r>
      <w:r>
        <w:rPr>
          <w:bCs/>
          <w:b/>
        </w:rPr>
        <w:t xml:space="preserve">Nairobi</w:t>
      </w:r>
      <w:r>
        <w:t xml:space="preserve">.</w:t>
      </w:r>
    </w:p>
    <w:p>
      <w:pPr>
        <w:pStyle w:val="BodyText"/>
      </w:pPr>
      <w:r>
        <w:t xml:space="preserve">Mechanical engineering is no longer just about manufacturing and heavy industry; it has evolved into a multidisciplinary field encompassing energy systems, HVAC (Heating, Ventilation, and Air Conditioning) for high-density housing, renewable energy integration, and efficient transportation logistics. In the context of</w:t>
      </w:r>
      <w:r>
        <w:t xml:space="preserve"> </w:t>
      </w:r>
      <w:r>
        <w:rPr>
          <w:bCs/>
          <w:b/>
        </w:rPr>
        <w:t xml:space="preserve">Kenya</w:t>
      </w:r>
      <w:r>
        <w:t xml:space="preserve">, where Vision 2030 aims to transform the nation into a newly industrializing middle-income country, mechanical engineering professionals are at the forefront of implementing solutions that ensure economic resilience and environmental sustainability.</w:t>
      </w:r>
    </w:p>
    <w:bookmarkEnd w:id="20"/>
    <w:bookmarkStart w:id="21" w:name="X9eac9bce854bf799b493550a8795adca3d0313d"/>
    <w:p>
      <w:pPr>
        <w:pStyle w:val="Heading2"/>
      </w:pPr>
      <w:r>
        <w:t xml:space="preserve">2. Current Challenges in Nairobi’s Infrastructure</w:t>
      </w:r>
    </w:p>
    <w:p>
      <w:pPr>
        <w:pStyle w:val="FirstParagraph"/>
      </w:pPr>
      <w:r>
        <w:t xml:space="preserve">Nairobi faces several infrastructural bottlenecks that require immediate mechanical engineering interventions:</w:t>
      </w:r>
    </w:p>
    <w:p>
      <w:pPr>
        <w:numPr>
          <w:ilvl w:val="0"/>
          <w:numId w:val="1001"/>
        </w:numPr>
        <w:pStyle w:val="Compact"/>
      </w:pPr>
      <w:r>
        <w:rPr>
          <w:bCs/>
          <w:b/>
        </w:rPr>
        <w:t xml:space="preserve">Energy Efficiency:</w:t>
      </w:r>
      <w:r>
        <w:t xml:space="preserve"> </w:t>
      </w:r>
      <w:r>
        <w:t xml:space="preserve">With a growing population, the demand for electricity is skyrocketing. Nairobi’s industrial parks and commercial centers require advanced thermal management systems to reduce energy waste.</w:t>
      </w:r>
    </w:p>
    <w:p>
      <w:pPr>
        <w:numPr>
          <w:ilvl w:val="0"/>
          <w:numId w:val="1001"/>
        </w:numPr>
        <w:pStyle w:val="Compact"/>
      </w:pPr>
      <w:r>
        <w:rPr>
          <w:bCs/>
          <w:b/>
        </w:rPr>
        <w:t xml:space="preserve">Air Quality and Pollution:</w:t>
      </w:r>
      <w:r>
        <w:t xml:space="preserve"> </w:t>
      </w:r>
      <w:r>
        <w:t xml:space="preserve">As a major metropolitan area, Nairobi struggles with vehicular emissions. Mechanical engineers are tasked with designing cleaner combustion engines for public transport and developing filtration systems for industrial zones.</w:t>
      </w:r>
    </w:p>
    <w:p>
      <w:pPr>
        <w:numPr>
          <w:ilvl w:val="0"/>
          <w:numId w:val="1001"/>
        </w:numPr>
        <w:pStyle w:val="Compact"/>
      </w:pPr>
      <w:r>
        <w:rPr>
          <w:bCs/>
          <w:b/>
        </w:rPr>
        <w:t xml:space="preserve">Water Management:</w:t>
      </w:r>
      <w:r>
        <w:t xml:space="preserve"> </w:t>
      </w:r>
      <w:r>
        <w:t xml:space="preserve">The city requires robust pumping systems, pipeline infrastructure, and waste-water treatment mechanisms to ensure clean water access for millions of residents.</w:t>
      </w:r>
    </w:p>
    <w:p>
      <w:pPr>
        <w:numPr>
          <w:ilvl w:val="0"/>
          <w:numId w:val="1001"/>
        </w:numPr>
        <w:pStyle w:val="Compact"/>
      </w:pPr>
      <w:r>
        <w:rPr>
          <w:bCs/>
          <w:b/>
        </w:rPr>
        <w:t xml:space="preserve">Housing Density:</w:t>
      </w:r>
      <w:r>
        <w:t xml:space="preserve">The rise of high-rise buildings in Nairobi CBD (Central Business District) necessitates sophisticated HVAC designs that maintain comfort while minimizing carbon footprints.</w:t>
      </w:r>
    </w:p>
    <w:bookmarkEnd w:id="21"/>
    <w:bookmarkStart w:id="22" w:name="Xc97ffc05f07916dfa905e8c36be38fd625b6f09"/>
    <w:p>
      <w:pPr>
        <w:pStyle w:val="Heading2"/>
      </w:pPr>
      <w:r>
        <w:t xml:space="preserve">3. Engineering Solutions for a Sustainable Nairobi</w:t>
      </w:r>
    </w:p>
    <w:p>
      <w:pPr>
        <w:pStyle w:val="FirstParagraph"/>
      </w:pPr>
      <w:r>
        <w:rPr>
          <w:bCs/>
          <w:b/>
        </w:rPr>
        <w:t xml:space="preserve">Solar-Powered Thermal Systems:</w:t>
      </w:r>
      <w:r>
        <w:br/>
      </w:r>
      <w:r>
        <w:t xml:space="preserve">Kenya is endowed with abundant solar energy. Mechanical engineers in</w:t>
      </w:r>
      <w:r>
        <w:t xml:space="preserve"> </w:t>
      </w:r>
      <w:r>
        <w:rPr>
          <w:bCs/>
          <w:b/>
        </w:rPr>
        <w:t xml:space="preserve">Nairobi</w:t>
      </w:r>
      <w:r>
        <w:t xml:space="preserve"> </w:t>
      </w:r>
      <w:r>
        <w:t xml:space="preserve">are leading the charge in integrating solar thermal collectors into residential and commercial buildings. These systems provide hot water for domestic use and industrial processes, significantly reducing reliance on grid electricity or kerosene, which has historically been used by low-income households.</w:t>
      </w:r>
    </w:p>
    <w:p>
      <w:pPr>
        <w:pStyle w:val="BodyText"/>
      </w:pPr>
      <w:r>
        <w:rPr>
          <w:bCs/>
          <w:b/>
        </w:rPr>
        <w:t xml:space="preserve">Waste-to-Energy Technologies:</w:t>
      </w:r>
      <w:r>
        <w:br/>
      </w:r>
      <w:r>
        <w:t xml:space="preserve">Nairobi generates thousands of tons of waste daily. Advanced mechanical design is required to create efficient waste incineration plants that convert this refuse into usable energy or compressed fuel blocks. This approach addresses the twin issues of landfill overflow and energy scarcity, providing a circular economy model that benefits</w:t>
      </w:r>
      <w:r>
        <w:t xml:space="preserve"> </w:t>
      </w:r>
      <w:r>
        <w:rPr>
          <w:bCs/>
          <w:b/>
        </w:rPr>
        <w:t xml:space="preserve">Kenya</w:t>
      </w:r>
      <w:r>
        <w:t xml:space="preserve">.</w:t>
      </w:r>
    </w:p>
    <w:p>
      <w:pPr>
        <w:pStyle w:val="BodyText"/>
      </w:pPr>
      <w:r>
        <w:rPr>
          <w:bCs/>
          <w:b/>
        </w:rPr>
        <w:t xml:space="preserve">E-Mobility Infrastructure:</w:t>
      </w:r>
      <w:r>
        <w:br/>
      </w:r>
      <w:r>
        <w:t xml:space="preserve">The transition to electric vehicles (EVs) requires mechanical engineers to design charging stations, battery thermal management systems, and lightweight vehicle components. By localizing the assembly of EVs in Nairobi’s industrial areas such as Mombasa Road Industrial Park, Kenya can position itself as a leader in green transportation within Africa.</w:t>
      </w:r>
    </w:p>
    <w:bookmarkEnd w:id="22"/>
    <w:bookmarkStart w:id="23" w:name="methodology-the-role-of-local-innovation"/>
    <w:p>
      <w:pPr>
        <w:pStyle w:val="Heading2"/>
      </w:pPr>
      <w:r>
        <w:t xml:space="preserve">4. Methodology: The Role of Local Innovation</w:t>
      </w:r>
    </w:p>
    <w:p>
      <w:pPr>
        <w:pStyle w:val="FirstParagraph"/>
      </w:pPr>
      <w:r>
        <w:t xml:space="preserve">To effectively implement these solutions, the engineering community in</w:t>
      </w:r>
      <w:r>
        <w:t xml:space="preserve"> </w:t>
      </w:r>
      <w:r>
        <w:rPr>
          <w:bCs/>
          <w:b/>
        </w:rPr>
        <w:t xml:space="preserve">Nairobi</w:t>
      </w:r>
      <w:r>
        <w:t xml:space="preserve"> </w:t>
      </w:r>
      <w:r>
        <w:t xml:space="preserve">must adopt a "Frugal Engineering" approach. This involves creating cost-effective, durable, and easy-to-maintain mechanical systems tailored to local conditions rather than importing expensive Western technologies that may not be suitable for the local climate or maintenance infrastructure.</w:t>
      </w:r>
    </w:p>
    <w:p>
      <w:pPr>
        <w:pStyle w:val="BodyText"/>
      </w:pPr>
      <w:r>
        <w:t xml:space="preserve">Collaboration between academic institutions in Nairobi (such as the University of Nairobi and JKIAAT) and private sector entities is essential. Field testing of prototype mechanical systems in diverse environments—from the slums of Kibera to high-tech hubs like Konza Technopolis—ensures that solutions are robust and scalable across</w:t>
      </w:r>
      <w:r>
        <w:t xml:space="preserve"> </w:t>
      </w:r>
      <w:r>
        <w:rPr>
          <w:bCs/>
          <w:b/>
        </w:rPr>
        <w:t xml:space="preserve">Kenya</w:t>
      </w:r>
      <w:r>
        <w:t xml:space="preserve">.</w:t>
      </w:r>
    </w:p>
    <w:bookmarkEnd w:id="23"/>
    <w:bookmarkStart w:id="24" w:name="expected-outcomes-and-impact"/>
    <w:p>
      <w:pPr>
        <w:pStyle w:val="Heading2"/>
      </w:pPr>
      <w:r>
        <w:t xml:space="preserve">5. Expected Outcomes and Impact</w:t>
      </w:r>
    </w:p>
    <w:p>
      <w:pPr>
        <w:numPr>
          <w:ilvl w:val="0"/>
          <w:numId w:val="1002"/>
        </w:numPr>
        <w:pStyle w:val="Compact"/>
      </w:pPr>
      <w:r>
        <w:rPr>
          <w:bCs/>
          <w:b/>
        </w:rPr>
        <w:t xml:space="preserve">Economic Growth:</w:t>
      </w:r>
      <w:r>
        <w:t xml:space="preserve"> </w:t>
      </w:r>
      <w:r>
        <w:t xml:space="preserve">By localizing the manufacturing of mechanical components, Kenya will create skilled jobs and reduce foreign exchange outflow for imported machinery.</w:t>
      </w:r>
    </w:p>
    <w:p>
      <w:pPr>
        <w:numPr>
          <w:ilvl w:val="0"/>
          <w:numId w:val="1002"/>
        </w:numPr>
        <w:pStyle w:val="Compact"/>
      </w:pPr>
      <w:r>
        <w:rPr>
          <w:bCs/>
          <w:b/>
        </w:rPr>
        <w:t xml:space="preserve">Environmental Sustainability:</w:t>
      </w:r>
    </w:p>
    <w:p>
      <w:pPr>
        <w:numPr>
          <w:ilvl w:val="0"/>
          <w:numId w:val="1002"/>
        </w:numPr>
        <w:pStyle w:val="Compact"/>
      </w:pPr>
      <w:r>
        <w:rPr>
          <w:bCs/>
          <w:b/>
        </w:rPr>
        <w:t xml:space="preserve">Social Equity:</w:t>
      </w:r>
    </w:p>
    <w:bookmarkEnd w:id="24"/>
    <w:bookmarkStart w:id="25" w:name="conclusion"/>
    <w:p>
      <w:pPr>
        <w:pStyle w:val="Heading2"/>
      </w:pPr>
      <w:r>
        <w:t xml:space="preserve">6. Conclusion</w:t>
      </w:r>
    </w:p>
    <w:p>
      <w:pPr>
        <w:pStyle w:val="FirstParagraph"/>
      </w:pPr>
      <w:r>
        <w:t xml:space="preserve">The future of Kenya’s development is inextricably linked to its ability to harness mechanical engineering innovations. Nairobi, as the heart of this progress, must serve as a laboratory for sustainable engineering solutions that can be replicated across East Africa.</w:t>
      </w:r>
    </w:p>
    <w:p>
      <w:pPr>
        <w:pStyle w:val="BodyText"/>
      </w:pPr>
      <w:r>
        <w:t xml:space="preserve">This poster presentation underscores that</w:t>
      </w:r>
      <w:r>
        <w:t xml:space="preserve"> </w:t>
      </w:r>
      <w:r>
        <w:rPr>
          <w:bCs/>
          <w:b/>
        </w:rPr>
        <w:t xml:space="preserve">Mechanical Engineers</w:t>
      </w:r>
      <w:r>
        <w:t xml:space="preserve"> </w:t>
      </w:r>
      <w:r>
        <w:t xml:space="preserve">are not merely technicians but strategic partners in national development. By focusing on renewable energy integration, efficient waste management, and sustainable urban planning, engineers in</w:t>
      </w:r>
      <w:r>
        <w:t xml:space="preserve"> </w:t>
      </w:r>
      <w:r>
        <w:rPr>
          <w:bCs/>
          <w:b/>
        </w:rPr>
        <w:t xml:space="preserve">Nairobi</w:t>
      </w:r>
      <w:r>
        <w:t xml:space="preserve"> </w:t>
      </w:r>
      <w:r>
        <w:t xml:space="preserve">can drive the realization of Kenya’s Vision 2030. The call to action is clear: invest in mechanical engineering education, support local R&amp;D facilities, and foster public-private partnerships to build a smarter, greener Kenya.</w:t>
      </w:r>
    </w:p>
    <w:p>
      <w:pPr>
        <w:pStyle w:val="BodyText"/>
      </w:pPr>
      <w:r>
        <w:rPr>
          <w:bCs/>
          <w:b/>
        </w:rPr>
        <w:t xml:space="preserve">Contact Information:</w:t>
      </w:r>
    </w:p>
    <w:p>
      <w:pPr>
        <w:pStyle w:val="BodyText"/>
      </w:pPr>
      <w:r>
        <w:rPr>
          <w:iCs/>
          <w:i/>
        </w:rPr>
        <w:t xml:space="preserve">Mechanical Engineers Board of Kenya (MEB)</w:t>
      </w:r>
      <w:r>
        <w:br/>
      </w:r>
      <w:r>
        <w:t xml:space="preserve">Nairobi, Kenya</w:t>
      </w:r>
      <w:r>
        <w:br/>
      </w:r>
      <w:r>
        <w:t xml:space="preserve">Email: info@mechanical-eng-kenya.org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Kenya: A Poster Presentation</dc:title>
  <dc:creator/>
  <dc:language>en</dc:language>
  <cp:keywords/>
  <dcterms:created xsi:type="dcterms:W3CDTF">2026-07-29T07:53:59Z</dcterms:created>
  <dcterms:modified xsi:type="dcterms:W3CDTF">2026-07-29T07:53:59Z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