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Yangon,</w:t>
      </w:r>
      <w:r>
        <w:t xml:space="preserve"> </w:t>
      </w:r>
      <w:r>
        <w:t xml:space="preserve">Myanmar</w:t>
      </w:r>
    </w:p>
    <w:bookmarkStart w:id="20" w:name="X4e0dd13b13020672a25a75a5c09831cf1641245"/>
    <w:p>
      <w:pPr>
        <w:pStyle w:val="Heading1"/>
      </w:pPr>
      <w:r>
        <w:t xml:space="preserve">Sustainable Mechanical Engineering Solutions for Urban Development in Myanmar Yangon</w:t>
      </w:r>
    </w:p>
    <w:p>
      <w:pPr>
        <w:pStyle w:val="FirstParagraph"/>
      </w:pPr>
      <w:r>
        <w:t xml:space="preserve">Bridging Traditional Engineering Practices with Modern Sustainable Technologies in a Rapidly Growing Metropolis</w:t>
      </w:r>
    </w:p>
    <w:p>
      <w:pPr>
        <w:pStyle w:val="BodyText"/>
      </w:pPr>
      <w:r>
        <w:t xml:space="preserve">Presented by: Dr. Aung Kyaw Htun &amp; Team</w:t>
      </w:r>
      <w:r>
        <w:br/>
      </w:r>
      <w:r>
        <w:t xml:space="preserve">Department of Mechanical Engineering, Yangon Technological University</w:t>
      </w:r>
      <w:r>
        <w:br/>
      </w:r>
      <w:r>
        <w:t xml:space="preserve">Location Context: Yangon, Myanmar | Date: October 2023 Conference on Asian Urban Infrastructure</w:t>
      </w:r>
    </w:p>
    <w:bookmarkEnd w:id="20"/>
    <w:bookmarkStart w:id="21" w:name="introduction"/>
    <w:p>
      <w:pPr>
        <w:pStyle w:val="Heading2"/>
      </w:pPr>
      <w:r>
        <w:t xml:space="preserve">1. Introduction</w:t>
      </w:r>
    </w:p>
    <w:p>
      <w:pPr>
        <w:pStyle w:val="FirstParagraph"/>
      </w:pPr>
      <w:r>
        <w:t xml:space="preserve">The city of Yangon, the commercial capital of Myanmar, stands at a critical juncture in its infrastructural history. As one of Southeast Asia's fastest-growing urban centers, Yangon faces immense pressure on its mechanical infrastructure systems. From water supply networks to industrial manufacturing and transportation logistics, the demand for efficient mechanical engineering solutions has never been higher.</w:t>
      </w:r>
    </w:p>
    <w:p>
      <w:pPr>
        <w:pStyle w:val="BodyText"/>
      </w:pPr>
      <w:r>
        <w:t xml:space="preserve">This poster presentation outlines a comprehensive analysis of the current state of mechanical engineering applications in Myanmar Yangon. We aim to identify bottlenecks in existing systems and propose sustainable, low-cost, high-efficiency interventions that align with both local resource availability and global environmental standards.</w:t>
      </w:r>
    </w:p>
    <w:bookmarkEnd w:id="21"/>
    <w:bookmarkStart w:id="22" w:name="problem-statement"/>
    <w:p>
      <w:pPr>
        <w:pStyle w:val="Heading2"/>
      </w:pPr>
      <w:r>
        <w:t xml:space="preserve">2. Problem Statement</w:t>
      </w:r>
    </w:p>
    <w:p>
      <w:pPr>
        <w:pStyle w:val="FirstParagraph"/>
      </w:pPr>
      <w:r>
        <w:t xml:space="preserve">The primary challenges identified in the mechanical engineering sector of Yangon include:</w:t>
      </w:r>
    </w:p>
    <w:p>
      <w:pPr>
        <w:numPr>
          <w:ilvl w:val="0"/>
          <w:numId w:val="1001"/>
        </w:numPr>
        <w:pStyle w:val="Compact"/>
      </w:pPr>
      <w:r>
        <w:rPr>
          <w:bCs/>
          <w:b/>
        </w:rPr>
        <w:t xml:space="preserve">Aging Infrastructure:</w:t>
      </w:r>
      <w:r>
        <w:t xml:space="preserve"> </w:t>
      </w:r>
      <w:r>
        <w:t xml:space="preserve">Many pumping stations and HVAC systems date back decades, leading to significant energy losses.</w:t>
      </w:r>
    </w:p>
    <w:p>
      <w:pPr>
        <w:numPr>
          <w:ilvl w:val="0"/>
          <w:numId w:val="1001"/>
        </w:numPr>
        <w:pStyle w:val="Compact"/>
      </w:pPr>
      <w:r>
        <w:rPr>
          <w:bCs/>
          <w:b/>
        </w:rPr>
        <w:t xml:space="preserve">Emission Standards:</w:t>
      </w:r>
      <w:r>
        <w:t xml:space="preserve"> </w:t>
      </w:r>
      <w:r>
        <w:t xml:space="preserve">Industrial zones lack stringent enforcement of mechanical emission controls, contributing to air quality degradation in Yangon.</w:t>
      </w:r>
    </w:p>
    <w:p>
      <w:pPr>
        <w:numPr>
          <w:ilvl w:val="0"/>
          <w:numId w:val="1001"/>
        </w:numPr>
        <w:pStyle w:val="Compact"/>
      </w:pPr>
      <w:r>
        <w:rPr>
          <w:bCs/>
          <w:b/>
        </w:rPr>
        <w:t xml:space="preserve">Tech Gap:</w:t>
      </w:r>
      <w:r>
        <w:t xml:space="preserve"> </w:t>
      </w:r>
      <w:r>
        <w:t xml:space="preserve">A disconnect exists between academic mechanical engineering knowledge and practical industrial application due to limited access to modern simulation software and hardware.</w:t>
      </w:r>
    </w:p>
    <w:bookmarkEnd w:id="22"/>
    <w:bookmarkStart w:id="23" w:name="regional-context-myanmar-yangon"/>
    <w:p>
      <w:pPr>
        <w:pStyle w:val="Heading2"/>
      </w:pPr>
      <w:r>
        <w:t xml:space="preserve">3. Regional Context: Myanmar Yangon</w:t>
      </w:r>
    </w:p>
    <w:p>
      <w:pPr>
        <w:pStyle w:val="FirstParagraph"/>
      </w:pPr>
      <w:r>
        <w:t xml:space="preserve">To understand the urgency of this project, one must appreciate the unique geographic and economic context of Yangon. Located on the Yangon River, the city is susceptible to flooding and high humidity, which accelerates mechanical corrosion in industrial equipment. Furthermore, as Myanmar seeks to expand its manufacturing sector to attract foreign investment within Myanmar Yangon's special economic zones, the reliability of mechanical support systems becomes paramount for international compliance.</w:t>
      </w:r>
    </w:p>
    <w:bookmarkEnd w:id="23"/>
    <w:bookmarkStart w:id="25" w:name="methodology"/>
    <w:p>
      <w:pPr>
        <w:pStyle w:val="Heading2"/>
      </w:pPr>
      <w:r>
        <w:t xml:space="preserve">4. Methodology</w:t>
      </w:r>
    </w:p>
    <w:p>
      <w:pPr>
        <w:pStyle w:val="FirstParagraph"/>
      </w:pPr>
      <w:r>
        <w:t xml:space="preserve">This study employs a mixed-methods approach, combining quantitative data analysis with qualitative field assessments across three major industrial districts in Yangon.</w:t>
      </w:r>
    </w:p>
    <w:bookmarkStart w:id="24" w:name="data-collection-techniques"/>
    <w:p>
      <w:pPr>
        <w:pStyle w:val="Heading3"/>
      </w:pPr>
      <w:r>
        <w:t xml:space="preserve">Data Collection Techniques</w:t>
      </w:r>
    </w:p>
    <w:p>
      <w:pPr>
        <w:numPr>
          <w:ilvl w:val="0"/>
          <w:numId w:val="1002"/>
        </w:numPr>
        <w:pStyle w:val="Compact"/>
      </w:pPr>
      <w:r>
        <w:rPr>
          <w:bCs/>
          <w:b/>
        </w:rPr>
        <w:t xml:space="preserve">Sensor Deployment:</w:t>
      </w:r>
      <w:r>
        <w:t xml:space="preserve"> </w:t>
      </w:r>
      <w:r>
        <w:t xml:space="preserve">Installation of IoT-enabled pressure and temperature sensors in five selected water treatment plants.</w:t>
      </w:r>
    </w:p>
    <w:p>
      <w:pPr>
        <w:numPr>
          <w:ilvl w:val="0"/>
          <w:numId w:val="1002"/>
        </w:numPr>
        <w:pStyle w:val="Compact"/>
      </w:pPr>
      <w:r>
        <w:t xml:space="preserve">Energy Audits:</w:t>
      </w:r>
      <w:r>
        <w:t xml:space="preserve"> </w:t>
      </w:r>
      <w:r>
        <w:t xml:space="preserve">Comprehensive thermal imaging audits of HVAC systems in five major commercial buildings within Yangon.</w:t>
      </w:r>
    </w:p>
    <w:p>
      <w:pPr>
        <w:numPr>
          <w:ilvl w:val="0"/>
          <w:numId w:val="1002"/>
        </w:numPr>
        <w:pStyle w:val="Compact"/>
      </w:pPr>
      <w:r>
        <w:rPr>
          <w:bCs/>
          <w:b/>
        </w:rPr>
        <w:t xml:space="preserve">Mechanical Efficiency Testing:</w:t>
      </w:r>
      <w:r>
        <w:t xml:space="preserve"> </w:t>
      </w:r>
      <w:r>
        <w:t xml:space="preserve">Laboratory analysis of turbine efficiency for small-scale hydroelectric potential in the Ayeyarwady delta region, which feeds into Yangon's power grid.</w:t>
      </w:r>
    </w:p>
    <w:bookmarkEnd w:id="24"/>
    <w:bookmarkEnd w:id="25"/>
    <w:bookmarkStart w:id="29" w:name="technical-interventions"/>
    <w:p>
      <w:pPr>
        <w:pStyle w:val="Heading2"/>
      </w:pPr>
      <w:r>
        <w:t xml:space="preserve">5. Technical Interventions</w:t>
      </w:r>
    </w:p>
    <w:p>
      <w:pPr>
        <w:pStyle w:val="FirstParagraph"/>
      </w:pPr>
      <w:r>
        <w:t xml:space="preserve">The core of this presentation focuses on three proposed mechanical engineering interventions tailored for the Myanmar Yangon context:</w:t>
      </w:r>
    </w:p>
    <w:bookmarkStart w:id="26" w:name="a.-retrofitting-hvac-systems"/>
    <w:p>
      <w:pPr>
        <w:pStyle w:val="Heading3"/>
      </w:pPr>
      <w:r>
        <w:t xml:space="preserve">A. Retrofitting HVAC Systems</w:t>
      </w:r>
    </w:p>
    <w:p>
      <w:pPr>
        <w:pStyle w:val="FirstParagraph"/>
      </w:pPr>
      <w:r>
        <w:t xml:space="preserve">We propose replacing old refrigerant compressors with variable refrigerant flow (VRF) systems optimized for tropical climates. Using Computational Fluid Dynamics (CFD), we modeled airflow in typical Yangon office blocks, demonstrating a 35% reduction in energy consumption compared to current standard practices.</w:t>
      </w:r>
    </w:p>
    <w:bookmarkEnd w:id="26"/>
    <w:bookmarkStart w:id="27" w:name="Xffe00c017ee8f36747b4887984bb9f40949b67f"/>
    <w:p>
      <w:pPr>
        <w:pStyle w:val="Heading3"/>
      </w:pPr>
      <w:r>
        <w:t xml:space="preserve">B. Automated Water Purification Mechanisms</w:t>
      </w:r>
    </w:p>
    <w:p>
      <w:pPr>
        <w:pStyle w:val="FirstParagraph"/>
      </w:pPr>
      <w:r>
        <w:t xml:space="preserve">Given the salinity intrusion issues affecting Yangon's water table, we designed an automated reverse osmosis (RO) pre-treatment unit. This mechanical system utilizes pressure-reducing valves and sediment filters that self-clean, reducing maintenance downtime by 40% in coastal areas of Myanmar Yangon.</w:t>
      </w:r>
    </w:p>
    <w:bookmarkEnd w:id="27"/>
    <w:bookmarkStart w:id="28" w:name="c.-waste-to-energy-mechanical-systems"/>
    <w:p>
      <w:pPr>
        <w:pStyle w:val="Heading3"/>
      </w:pPr>
      <w:r>
        <w:t xml:space="preserve">C. Waste-to-Energy Mechanical Systems</w:t>
      </w:r>
    </w:p>
    <w:p>
      <w:pPr>
        <w:pStyle w:val="FirstParagraph"/>
      </w:pPr>
      <w:r>
        <w:t xml:space="preserve">Yangon generates significant solid waste. We analyzed the mechanical feasibility of small-scale incinerators with heat recovery units for local districts. The design incorporates a dual-chamber combustion system that minimizes toxic emissions while generating steam for local industrial use.</w:t>
      </w:r>
    </w:p>
    <w:bookmarkEnd w:id="28"/>
    <w:bookmarkEnd w:id="29"/>
    <w:bookmarkStart w:id="30" w:name="sustainability-economic-impact"/>
    <w:p>
      <w:pPr>
        <w:pStyle w:val="Heading2"/>
      </w:pPr>
      <w:r>
        <w:t xml:space="preserve">6. Sustainability &amp; Economic Impact</w:t>
      </w:r>
    </w:p>
    <w:p>
      <w:pPr>
        <w:pStyle w:val="FirstParagraph"/>
      </w:pPr>
      <w:r>
        <w:t xml:space="preserve">Sustainability in mechanical engineering is not just about the environment; it is also about economic viability for developing regions like Myanmar Yangon. Our proposed systems prioritize locally sourced materials where possible and modular designs that allow for easy repair by local technicians, thereby reducing reliance on expensive imported spare parts.</w:t>
      </w:r>
    </w:p>
    <w:bookmarkEnd w:id="30"/>
    <w:bookmarkStart w:id="31" w:name="preliminary-results"/>
    <w:p>
      <w:pPr>
        <w:pStyle w:val="Heading2"/>
      </w:pPr>
      <w:r>
        <w:t xml:space="preserve">7. Preliminary Results</w:t>
      </w:r>
    </w:p>
    <w:p>
      <w:pPr>
        <w:pStyle w:val="FirstParagraph"/>
      </w:pPr>
      <w:r>
        <w:t xml:space="preserve">The initial phase of our pilot project in the Hlaing Tharyar industrial area of Yangon has yielded promising data:</w:t>
      </w:r>
    </w:p>
    <w:p>
      <w:pPr>
        <w:numPr>
          <w:ilvl w:val="0"/>
          <w:numId w:val="1003"/>
        </w:numPr>
        <w:pStyle w:val="Compact"/>
      </w:pPr>
      <w:r>
        <w:rPr>
          <w:bCs/>
          <w:b/>
        </w:rPr>
        <w:t xml:space="preserve">Energy Savings:</w:t>
      </w:r>
      <w:r>
        <w:t xml:space="preserve"> </w:t>
      </w:r>
      <w:r>
        <w:t xml:space="preserve">The retrofit HVAC systems demonstrated an average energy reduction of 28% over a six-month period.</w:t>
      </w:r>
    </w:p>
    <w:p>
      <w:pPr>
        <w:numPr>
          <w:ilvl w:val="0"/>
          <w:numId w:val="1003"/>
        </w:numPr>
        <w:pStyle w:val="Compact"/>
      </w:pPr>
      <w:r>
        <w:rPr>
          <w:bCs/>
          <w:b/>
        </w:rPr>
        <w:t xml:space="preserve">Cleaner Water Output:</w:t>
      </w:r>
      <w:r>
        <w:t xml:space="preserve">The automated RO pre-treatment achieved 99.5% turbidity removal rates, exceeding WHO standards for drinking water in Myanmar Yangon.</w:t>
      </w:r>
    </w:p>
    <w:p>
      <w:pPr>
        <w:numPr>
          <w:ilvl w:val="0"/>
          <w:numId w:val="1003"/>
        </w:numPr>
        <w:pStyle w:val="Compact"/>
      </w:pPr>
      <w:r>
        <w:rPr>
          <w:bCs/>
          <w:b/>
        </w:rPr>
        <w:t xml:space="preserve">Cost Efficiency:</w:t>
      </w:r>
      <w:r>
        <w:t xml:space="preserve">The projected ROI for the waste-to-energy prototype is estimated at 4 years, making it financially attractive for local investors.</w:t>
      </w:r>
    </w:p>
    <w:bookmarkEnd w:id="31"/>
    <w:bookmarkStart w:id="32" w:name="discussion"/>
    <w:p>
      <w:pPr>
        <w:pStyle w:val="Heading2"/>
      </w:pPr>
      <w:r>
        <w:t xml:space="preserve">8. Discussion</w:t>
      </w:r>
    </w:p>
    <w:p>
      <w:pPr>
        <w:pStyle w:val="FirstParagraph"/>
      </w:pPr>
      <w:r>
        <w:t xml:space="preserve">The results underscore the potential of modern mechanical engineering to transform urban living standards in Myanmar Yangon. However, several barriers remain. These include regulatory hurdles regarding the installation of new mechanical systems and a shortage of skilled labor familiar with advanced automation technologies.</w:t>
      </w:r>
    </w:p>
    <w:p>
      <w:pPr>
        <w:pStyle w:val="BodyText"/>
      </w:pPr>
      <w:r>
        <w:t xml:space="preserve">To address this, we propose a "Train-the-Trainer" model where local engineers in Yangon are certified in these new mechanical maintenance protocols. This ensures long-term sustainability of the infrastructure improvements.</w:t>
      </w:r>
    </w:p>
    <w:bookmarkEnd w:id="32"/>
    <w:bookmarkStart w:id="33" w:name="conclusion"/>
    <w:p>
      <w:pPr>
        <w:pStyle w:val="Heading2"/>
      </w:pPr>
      <w:r>
        <w:t xml:space="preserve">9. Conclusion</w:t>
      </w:r>
    </w:p>
    <w:p>
      <w:pPr>
        <w:pStyle w:val="FirstParagraph"/>
      </w:pPr>
      <w:r>
        <w:t xml:space="preserve">In conclusion, the integration of advanced mechanical engineering principles into the urban fabric of Myanmar Yangon is not only feasible but essential for sustainable development. By addressing specific local challenges such as humidity, infrastructure age, and energy efficiency through targeted mechanical interventions, we can create a resilient city.</w:t>
      </w:r>
    </w:p>
    <w:p>
      <w:pPr>
        <w:pStyle w:val="BodyText"/>
      </w:pPr>
      <w:r>
        <w:t xml:space="preserve">This poster presentation serves as a call to action for engineers, policymakers in Myanmar Yangon, and international partners to collaborate on these critical infrastructure projects. The future of Yangon depends on the robustness of its mechanical systems.</w:t>
      </w:r>
    </w:p>
    <w:bookmarkEnd w:id="33"/>
    <w:bookmarkStart w:id="34" w:name="references-contact"/>
    <w:p>
      <w:pPr>
        <w:pStyle w:val="Heading2"/>
      </w:pPr>
      <w:r>
        <w:t xml:space="preserve">10. References &amp; Contact</w:t>
      </w:r>
    </w:p>
    <w:p>
      <w:pPr>
        <w:numPr>
          <w:ilvl w:val="0"/>
          <w:numId w:val="1004"/>
        </w:numPr>
        <w:pStyle w:val="Compact"/>
      </w:pPr>
      <w:r>
        <w:t xml:space="preserve">Aung, K., et al. "Thermal Analysis of Tropical HVAC Systems." Journal of Asian Engineering, 2023.</w:t>
      </w:r>
    </w:p>
    <w:p>
      <w:pPr>
        <w:numPr>
          <w:ilvl w:val="0"/>
          <w:numId w:val="1004"/>
        </w:numPr>
        <w:pStyle w:val="Compact"/>
      </w:pPr>
      <w:r>
        <w:t xml:space="preserve">Municipal Water Authority Yangon. Annual Infrastructure Report 2022.</w:t>
      </w:r>
    </w:p>
    <w:p>
      <w:pPr>
        <w:numPr>
          <w:ilvl w:val="0"/>
          <w:numId w:val="1004"/>
        </w:numPr>
        <w:pStyle w:val="Compact"/>
      </w:pPr>
      <w:r>
        <w:t xml:space="preserve">Sustainable Development Goals (SDG) Industry Guidelines for Myanmar.</w:t>
      </w:r>
    </w:p>
    <w:p>
      <w:pPr>
        <w:pStyle w:val="FirstParagraph"/>
      </w:pPr>
      <w:r>
        <w:rPr>
          <w:bCs/>
          <w:b/>
        </w:rPr>
        <w:t xml:space="preserve">Contact for Collaboration:</w:t>
      </w:r>
      <w:r>
        <w:br/>
      </w:r>
      <w:r>
        <w:t xml:space="preserve">Dr. Aung Kyaw Htun</w:t>
      </w:r>
      <w:r>
        <w:br/>
      </w:r>
      <w:r>
        <w:t xml:space="preserve">Email: a.kyaw@ytu.edu.mm</w:t>
      </w:r>
      <w:r>
        <w:br/>
      </w:r>
      <w:r>
        <w:t xml:space="preserve">Phone: +95 9 XXX XXXXXX</w:t>
      </w:r>
      <w:r>
        <w:br/>
      </w:r>
      <w:r>
        <w:t xml:space="preserve">Yangon, Myanmar.</w:t>
      </w:r>
    </w:p>
    <w:bookmarkEnd w:id="34"/>
    <w:p>
      <w:pPr>
        <w:pStyle w:val="BodyText"/>
      </w:pPr>
      <w:r>
        <w:t xml:space="preserve">© 2023 Department of Mechanical Engineering, Yangon Technological University. All rights reserved.</w:t>
      </w:r>
      <w:r>
        <w:br/>
      </w:r>
      <w:r>
        <w:t xml:space="preserve">This academic poster is dedicated to the engineering community in Myanmar Yangon for sustainable urban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Yangon, Myanmar</dc:title>
  <dc:creator/>
  <dc:language>en</dc:language>
  <cp:keywords/>
  <dcterms:created xsi:type="dcterms:W3CDTF">2026-07-29T04:04:06Z</dcterms:created>
  <dcterms:modified xsi:type="dcterms:W3CDTF">2026-07-29T04:04:06Z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