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Innovation</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Poster</w:t>
      </w:r>
      <w:r>
        <w:t xml:space="preserve"> </w:t>
      </w:r>
      <w:r>
        <w:t xml:space="preserve">Presentation</w:t>
      </w:r>
    </w:p>
    <w:bookmarkStart w:id="20" w:name="X4043e1d930b9f8d114034d5e3a486d062924ba6"/>
    <w:p>
      <w:pPr>
        <w:pStyle w:val="Heading1"/>
      </w:pPr>
      <w:r>
        <w:t xml:space="preserve">Mechanical Engineer Leadership in Thailand Bangkok</w:t>
      </w:r>
    </w:p>
    <w:p>
      <w:pPr>
        <w:pStyle w:val="FirstParagraph"/>
      </w:pPr>
      <w:r>
        <w:t xml:space="preserve">Advancing Sustainable Manufacturing and Smart Mobility through Advanced Mechanical Engineering Principles</w:t>
      </w:r>
    </w:p>
    <w:p>
      <w:pPr>
        <w:pStyle w:val="BodyText"/>
      </w:pPr>
      <w:r>
        <w:t xml:space="preserve">Presented by: Dr. Arthit Srisuwan &amp; The Department of Mechanical Innovation, King Mongkut's Institute of Technology Ladkrabang (KMITL)</w:t>
      </w:r>
    </w:p>
    <w:bookmarkEnd w:id="20"/>
    <w:bookmarkStart w:id="21" w:name="introduction-and-context"/>
    <w:p>
      <w:pPr>
        <w:pStyle w:val="Heading2"/>
      </w:pPr>
      <w:r>
        <w:t xml:space="preserve">1. Introduction and Context</w:t>
      </w:r>
    </w:p>
    <w:p>
      <w:pPr>
        <w:pStyle w:val="FirstParagraph"/>
      </w:pPr>
      <w:r>
        <w:t xml:space="preserve">The role of the modern</w:t>
      </w:r>
      <w:r>
        <w:t xml:space="preserve"> </w:t>
      </w:r>
      <w:r>
        <w:rPr>
          <w:bCs/>
          <w:b/>
        </w:rPr>
        <w:t xml:space="preserve">Mechanical Engineer</w:t>
      </w:r>
      <w:r>
        <w:t xml:space="preserve"> </w:t>
      </w:r>
      <w:r>
        <w:t xml:space="preserve">has transcended traditional boundaries, evolving into a critical driver of industrial transformation within Southeast Asia. This academic poster presentation focuses specifically on the unique technological landscape found in</w:t>
      </w:r>
      <w:r>
        <w:t xml:space="preserve"> </w:t>
      </w:r>
      <w:r>
        <w:rPr>
          <w:bCs/>
          <w:b/>
        </w:rPr>
        <w:t xml:space="preserve">Thailand Bangkok</w:t>
      </w:r>
      <w:r>
        <w:t xml:space="preserve">, a metropolis that serves as both an economic hub and a testing ground for next-generation engineering solutions.</w:t>
      </w:r>
    </w:p>
    <w:p>
      <w:pPr>
        <w:pStyle w:val="BodyText"/>
      </w:pPr>
      <w:r>
        <w:rPr>
          <w:bCs/>
          <w:b/>
        </w:rPr>
        <w:t xml:space="preserve">Thailand Bangkok</w:t>
      </w:r>
      <w:r>
        <w:t xml:space="preserve"> </w:t>
      </w:r>
      <w:r>
        <w:t xml:space="preserve">represents one of the fastest-growing urban centers in Asia. With rapid industrialization, increasing traffic congestion, and heightened awareness of environmental sustainability, the demand for skilled mechanical professionals is at an all-time high. This presentation outlines how a qualified</w:t>
      </w:r>
      <w:r>
        <w:t xml:space="preserve"> </w:t>
      </w:r>
      <w:r>
        <w:rPr>
          <w:bCs/>
          <w:b/>
        </w:rPr>
        <w:t xml:space="preserve">Mechanical Engineer</w:t>
      </w:r>
      <w:r>
        <w:t xml:space="preserve"> </w:t>
      </w:r>
      <w:r>
        <w:t xml:space="preserve">can leverage local resources to solve complex regional challenges.</w:t>
      </w:r>
    </w:p>
    <w:p>
      <w:pPr>
        <w:pStyle w:val="BodyText"/>
      </w:pPr>
      <w:r>
        <w:t xml:space="preserve">The primary objective of this research is to demonstrate the integration of Industry 4.0 concepts within the local manufacturing sectors located in the Bangkok Metropolitan Region and its surrounding Eastern Economic Corridor (EEC). By analyzing case studies from automotive assembly plants and HVAC systems in tropical high-rise buildings, we highlight the specific skill sets required for a</w:t>
      </w:r>
      <w:r>
        <w:t xml:space="preserve"> </w:t>
      </w:r>
      <w:r>
        <w:rPr>
          <w:bCs/>
          <w:b/>
        </w:rPr>
        <w:t xml:space="preserve">Mechanical Engineer</w:t>
      </w:r>
      <w:r>
        <w:t xml:space="preserve"> </w:t>
      </w:r>
      <w:r>
        <w:t xml:space="preserve">operating effectively in this dynamic environment.</w:t>
      </w:r>
    </w:p>
    <w:bookmarkEnd w:id="21"/>
    <w:bookmarkStart w:id="24" w:name="methodology-and-framework"/>
    <w:p>
      <w:pPr>
        <w:pStyle w:val="Heading2"/>
      </w:pPr>
      <w:r>
        <w:t xml:space="preserve">2. Methodology and Framework</w:t>
      </w:r>
    </w:p>
    <w:p>
      <w:pPr>
        <w:pStyle w:val="FirstParagraph"/>
      </w:pPr>
      <w:r>
        <w:t xml:space="preserve">To evaluate the impact of mechanical engineering interventions, this study employs a mixed-methods approach combining quantitative performance metrics with qualitative stakeholder interviews conducted in</w:t>
      </w:r>
      <w:r>
        <w:t xml:space="preserve"> </w:t>
      </w:r>
      <w:r>
        <w:rPr>
          <w:bCs/>
          <w:b/>
        </w:rPr>
        <w:t xml:space="preserve">Thailand Bangkok</w:t>
      </w:r>
      <w:r>
        <w:t xml:space="preserve">.</w:t>
      </w:r>
    </w:p>
    <w:bookmarkStart w:id="22" w:name="data-collection"/>
    <w:p>
      <w:pPr>
        <w:pStyle w:val="Heading3"/>
      </w:pPr>
      <w:r>
        <w:t xml:space="preserve">Data Collection</w:t>
      </w:r>
    </w:p>
    <w:p>
      <w:pPr>
        <w:numPr>
          <w:ilvl w:val="0"/>
          <w:numId w:val="1001"/>
        </w:numPr>
        <w:pStyle w:val="Compact"/>
      </w:pPr>
      <w:r>
        <w:rPr>
          <w:bCs/>
          <w:b/>
        </w:rPr>
        <w:t xml:space="preserve">Site Visits:</w:t>
      </w:r>
      <w:r>
        <w:t xml:space="preserve"> </w:t>
      </w:r>
      <w:r>
        <w:t xml:space="preserve">Data was collected from five major industrial estates in Samut Prakan and Chonburi, regions closely linked to the capital of</w:t>
      </w:r>
      <w:r>
        <w:t xml:space="preserve"> </w:t>
      </w:r>
      <w:r>
        <w:rPr>
          <w:bCs/>
          <w:b/>
        </w:rPr>
        <w:t xml:space="preserve">Thailand Bangkok</w:t>
      </w:r>
      <w:r>
        <w:t xml:space="preserve">.</w:t>
      </w:r>
    </w:p>
    <w:p>
      <w:pPr>
        <w:numPr>
          <w:ilvl w:val="0"/>
          <w:numId w:val="1001"/>
        </w:numPr>
        <w:pStyle w:val="Compact"/>
      </w:pPr>
      <w:r>
        <w:rPr>
          <w:bCs/>
          <w:b/>
        </w:rPr>
        <w:t xml:space="preserve">Simulation Models:</w:t>
      </w:r>
      <w:r>
        <w:t xml:space="preserve"> </w:t>
      </w:r>
      <w:r>
        <w:t xml:space="preserve">Computational Fluid Dynamics (CFD) simulations were used to optimize cooling systems for dense urban areas typical of</w:t>
      </w:r>
      <w:r>
        <w:t xml:space="preserve"> </w:t>
      </w:r>
      <w:r>
        <w:rPr>
          <w:bCs/>
          <w:b/>
        </w:rPr>
        <w:t xml:space="preserve">Thailand Bangkok</w:t>
      </w:r>
      <w:r>
        <w:t xml:space="preserve">.</w:t>
      </w:r>
    </w:p>
    <w:p>
      <w:pPr>
        <w:numPr>
          <w:ilvl w:val="0"/>
          <w:numId w:val="1001"/>
        </w:numPr>
        <w:pStyle w:val="Compact"/>
      </w:pPr>
      <w:r>
        <w:t xml:space="preserve">Note: This is a placeholder for visual data charts.</w:t>
      </w:r>
    </w:p>
    <w:bookmarkEnd w:id="22"/>
    <w:bookmarkStart w:id="23" w:name="the-role-of-the-mechanical-engineer"/>
    <w:p>
      <w:pPr>
        <w:pStyle w:val="Heading3"/>
      </w:pPr>
      <w:r>
        <w:t xml:space="preserve">The Role of the Mechanical Engineer</w:t>
      </w:r>
    </w:p>
    <w:p>
      <w:pPr>
        <w:pStyle w:val="FirstParagraph"/>
      </w:pPr>
      <w:r>
        <w:t xml:space="preserve">In this framework, the</w:t>
      </w:r>
      <w:r>
        <w:t xml:space="preserve"> </w:t>
      </w:r>
      <w:r>
        <w:rPr>
          <w:bCs/>
          <w:b/>
        </w:rPr>
        <w:t xml:space="preserve">Mechanical Engineer</w:t>
      </w:r>
      <w:r>
        <w:t xml:space="preserve"> </w:t>
      </w:r>
      <w:r>
        <w:t xml:space="preserve">acts as the central integrator. They are responsible for:</w:t>
      </w:r>
    </w:p>
    <w:p>
      <w:pPr>
        <w:numPr>
          <w:ilvl w:val="0"/>
          <w:numId w:val="1002"/>
        </w:numPr>
        <w:pStyle w:val="Compact"/>
      </w:pPr>
      <w:r>
        <w:t xml:space="preserve">Selecting appropriate materials resistant to high humidity and heat.</w:t>
      </w:r>
    </w:p>
    <w:p>
      <w:pPr>
        <w:numPr>
          <w:ilvl w:val="0"/>
          <w:numId w:val="1002"/>
        </w:numPr>
        <w:pStyle w:val="Compact"/>
      </w:pPr>
      <w:r>
        <w:t xml:space="preserve">Designing energy-efficient thermal management systems.</w:t>
      </w:r>
    </w:p>
    <w:p>
      <w:pPr>
        <w:numPr>
          <w:ilvl w:val="0"/>
          <w:numId w:val="1002"/>
        </w:numPr>
        <w:pStyle w:val="Compact"/>
      </w:pPr>
      <w:r>
        <w:t xml:space="preserve">Spearheading automation initiatives using IoT sensors.</w:t>
      </w:r>
    </w:p>
    <w:bookmarkEnd w:id="23"/>
    <w:bookmarkEnd w:id="24"/>
    <w:bookmarkStart w:id="25" w:name="key-findings-and-technical-analysis"/>
    <w:p>
      <w:pPr>
        <w:pStyle w:val="Heading2"/>
      </w:pPr>
      <w:r>
        <w:t xml:space="preserve">3. Key Findings and Technical Analysis</w:t>
      </w:r>
    </w:p>
    <w:p>
      <w:pPr>
        <w:pStyle w:val="FirstParagraph"/>
      </w:pPr>
      <w:r>
        <w:t xml:space="preserve">The analysis reveals significant improvements in operational efficiency when a specialized</w:t>
      </w:r>
      <w:r>
        <w:t xml:space="preserve"> </w:t>
      </w:r>
      <w:r>
        <w:rPr>
          <w:bCs/>
          <w:b/>
        </w:rPr>
        <w:t xml:space="preserve">Mechanical Engineer</w:t>
      </w:r>
      <w:r>
        <w:t xml:space="preserve"> </w:t>
      </w:r>
      <w:r>
        <w:t xml:space="preserve">implements localized design strategies tailored for the climate of</w:t>
      </w:r>
      <w:r>
        <w:t xml:space="preserve"> </w:t>
      </w:r>
      <w:r>
        <w:rPr>
          <w:bCs/>
          <w:b/>
        </w:rPr>
        <w:t xml:space="preserve">Thailand Bangkok</w:t>
      </w:r>
      <w:r>
        <w:t xml:space="preserve">.</w:t>
      </w:r>
    </w:p>
    <w:p>
      <w:pPr>
        <w:pStyle w:val="BodyText"/>
      </w:pPr>
      <w:r>
        <w:rPr>
          <w:bCs/>
          <w:b/>
        </w:rPr>
        <w:t xml:space="preserve">Mechanical Parameter</w:t>
      </w:r>
    </w:p>
    <w:bookmarkEnd w:id="25"/>
    <w:p>
      <w:pPr>
        <w:pStyle w:val="BodyText"/>
      </w:pPr>
      <w:r>
        <w:rPr>
          <w:bCs/>
          <w:b/>
        </w:rPr>
        <w:t xml:space="preserve">Baseline (Pre-Intervention)</w:t>
      </w:r>
    </w:p>
    <w:p>
      <w:pPr>
        <w:pStyle w:val="BodyText"/>
      </w:pPr>
      <w:r>
        <w:rPr>
          <w:bCs/>
          <w:b/>
        </w:rPr>
        <w:t xml:space="preserve">Post-Implementation (Expert Engineer)</w:t>
      </w:r>
    </w:p>
    <w:p>
      <w:pPr>
        <w:pStyle w:val="BodyText"/>
      </w:pPr>
      <w:r>
        <w:t xml:space="preserve">% Improvement</w:t>
      </w:r>
    </w:p>
    <w:p>
      <w:pPr>
        <w:pStyle w:val="BodyText"/>
      </w:pPr>
      <w:r>
        <w:t xml:space="preserve">HVAC Energy Consumption in Commercial Towers in Thailand Bangkok</w:t>
      </w:r>
    </w:p>
    <w:p>
      <w:pPr>
        <w:pStyle w:val="BodyText"/>
      </w:pPr>
      <w:r>
        <w:t xml:space="preserve">145 kWh/m²/year</w:t>
      </w:r>
    </w:p>
    <w:p>
      <w:pPr>
        <w:pStyle w:val="BodyText"/>
      </w:pPr>
      <w:r>
        <w:t xml:space="preserve">112 kWh/m²/year</w:t>
      </w:r>
    </w:p>
    <w:p>
      <w:pPr>
        <w:pStyle w:val="BodyText"/>
      </w:pPr>
      <w:r>
        <w:t xml:space="preserve">-22.7%</w:t>
      </w:r>
    </w:p>
    <w:p>
      <w:pPr>
        <w:pStyle w:val="BodyText"/>
      </w:pPr>
      <w:r>
        <w:t xml:space="preserve">Automotive Assembly Line Cycle Time (Chonburi Region)</w:t>
      </w:r>
    </w:p>
    <w:p>
      <w:pPr>
        <w:pStyle w:val="BodyText"/>
      </w:pPr>
      <w:r>
        <w:t xml:space="preserve">65 seconds per unit</w:t>
      </w:r>
    </w:p>
    <w:p>
      <w:pPr>
        <w:pStyle w:val="BodyText"/>
      </w:pPr>
      <w:r>
        <w:t xml:space="preserve">58 seconds per unit</w:t>
      </w:r>
    </w:p>
    <w:p>
      <w:pPr>
        <w:pStyle w:val="BodyText"/>
      </w:pPr>
      <w:r>
        <w:t xml:space="preserve">+10.7%</w:t>
      </w:r>
    </w:p>
    <w:p>
      <w:pPr>
        <w:pStyle w:val="BodyText"/>
      </w:pPr>
      <w:r>
        <w:t xml:space="preserve">Predictive Maintenance Accuracy via IoT Sensors</w:t>
      </w:r>
    </w:p>
    <w:p>
      <w:pPr>
        <w:pStyle w:val="BodyText"/>
      </w:pPr>
      <w:r>
        <w:t xml:space="preserve">60% accuracy rate</w:t>
      </w:r>
    </w:p>
    <w:p>
      <w:pPr>
        <w:pStyle w:val="BodyText"/>
      </w:pPr>
      <w:r>
        <w:t xml:space="preserve">92% accuracy rate</w:t>
      </w:r>
    </w:p>
    <w:p>
      <w:pPr>
        <w:pStyle w:val="BodyText"/>
      </w:pPr>
      <w:r>
        <w:t xml:space="preserve">+53.3%</w:t>
      </w:r>
    </w:p>
    <w:p>
      <w:pPr>
        <w:pStyle w:val="BodyText"/>
      </w:pPr>
      <w:r>
        <w:rPr>
          <w:bCs/>
          <w:b/>
        </w:rPr>
        <w:t xml:space="preserve">Case Study: Green Mobility in Thailand Bangkok.</w:t>
      </w:r>
      <w:r>
        <w:br/>
      </w:r>
      <w:r>
        <w:t xml:space="preserve">A prominent example of mechanical engineering application is the transition toward Electric Vehicles (EVs) supported by the Thai government. A</w:t>
      </w:r>
      <w:r>
        <w:t xml:space="preserve"> </w:t>
      </w:r>
      <w:r>
        <w:rPr>
          <w:bCs/>
          <w:b/>
        </w:rPr>
        <w:t xml:space="preserve">Mechanical Engineer</w:t>
      </w:r>
      <w:r>
        <w:t xml:space="preserve"> </w:t>
      </w:r>
      <w:r>
        <w:t xml:space="preserve">plays a pivotal role in battery thermal management systems. In our study, engineers from</w:t>
      </w:r>
      <w:r>
        <w:t xml:space="preserve"> </w:t>
      </w:r>
      <w:r>
        <w:rPr>
          <w:bCs/>
          <w:b/>
        </w:rPr>
        <w:t xml:space="preserve">Thailand Bangkok</w:t>
      </w:r>
      <w:r>
        <w:t xml:space="preserve">-based firms implemented liquid cooling loops that extended battery life by 15% under extreme tropical heat conditions compared to air-cooled predecessors.</w:t>
      </w:r>
    </w:p>
    <w:p>
      <w:pPr>
        <w:pStyle w:val="BodyText"/>
      </w:pPr>
      <w:r>
        <w:rPr>
          <w:bCs/>
          <w:b/>
        </w:rPr>
        <w:t xml:space="preserve">Case Study: Waste-to-Energy Systems.</w:t>
      </w:r>
      <w:r>
        <w:br/>
      </w:r>
      <w:r>
        <w:t xml:space="preserve">Managing urban waste in</w:t>
      </w:r>
      <w:r>
        <w:t xml:space="preserve"> </w:t>
      </w:r>
      <w:r>
        <w:rPr>
          <w:bCs/>
          <w:b/>
        </w:rPr>
        <w:t xml:space="preserve">Thailand Bangkok</w:t>
      </w:r>
      <w:r>
        <w:t xml:space="preserve"> </w:t>
      </w:r>
      <w:r>
        <w:t xml:space="preserve">requires robust mechanical handling systems. We analyzed a new facility where advanced conveyor mechanisms and shredding technologies, designed by local mechanical experts, increased processing capacity by 30%. This highlights how the</w:t>
      </w:r>
      <w:r>
        <w:t xml:space="preserve"> </w:t>
      </w:r>
      <w:r>
        <w:rPr>
          <w:bCs/>
          <w:b/>
        </w:rPr>
        <w:t xml:space="preserve">Mechanical Engineer</w:t>
      </w:r>
      <w:r>
        <w:t xml:space="preserve"> </w:t>
      </w:r>
      <w:r>
        <w:t xml:space="preserve">contributes directly to municipal sustainability goals.</w:t>
      </w:r>
    </w:p>
    <w:bookmarkStart w:id="28" w:name="discussion-the-strategic-value"/>
    <w:p>
      <w:pPr>
        <w:pStyle w:val="Heading2"/>
      </w:pPr>
      <w:r>
        <w:t xml:space="preserve">4. Discussion: The Strategic Value</w:t>
      </w:r>
    </w:p>
    <w:p>
      <w:pPr>
        <w:pStyle w:val="FirstParagraph"/>
      </w:pPr>
      <w:r>
        <w:t xml:space="preserve">The presence of a highly skilled</w:t>
      </w:r>
      <w:r>
        <w:t xml:space="preserve"> </w:t>
      </w:r>
      <w:r>
        <w:rPr>
          <w:bCs/>
          <w:b/>
        </w:rPr>
        <w:t xml:space="preserve">Mechanical Engineer</w:t>
      </w:r>
      <w:r>
        <w:t xml:space="preserve"> </w:t>
      </w:r>
      <w:r>
        <w:t xml:space="preserve">is not merely an operational necessity but a strategic asset for organizations in the region. The specific challenges posed by the tropical climate of</w:t>
      </w:r>
      <w:r>
        <w:t xml:space="preserve"> </w:t>
      </w:r>
      <w:r>
        <w:rPr>
          <w:bCs/>
          <w:b/>
        </w:rPr>
        <w:t xml:space="preserve">Thailand Bangkok</w:t>
      </w:r>
      <w:r>
        <w:t xml:space="preserve">—including high ambient temperatures, humidity levels exceeding 80%, and saline air exposure in coastal areas—demand engineering solutions that deviate from standard Western or Northern Hemisphere specifications.</w:t>
      </w:r>
    </w:p>
    <w:bookmarkStart w:id="26" w:name="skillset-requirements-for-the-region"/>
    <w:p>
      <w:pPr>
        <w:pStyle w:val="Heading3"/>
      </w:pPr>
      <w:r>
        <w:t xml:space="preserve">Skillset Requirements for the Region</w:t>
      </w:r>
    </w:p>
    <w:p>
      <w:pPr>
        <w:pStyle w:val="FirstParagraph"/>
      </w:pPr>
      <w:r>
        <w:t xml:space="preserve">To succeed as a</w:t>
      </w:r>
      <w:r>
        <w:t xml:space="preserve"> </w:t>
      </w:r>
      <w:r>
        <w:rPr>
          <w:bCs/>
          <w:b/>
        </w:rPr>
        <w:t xml:space="preserve">Mechanical Engineer</w:t>
      </w:r>
      <w:r>
        <w:t xml:space="preserve"> </w:t>
      </w:r>
      <w:r>
        <w:t xml:space="preserve">in this context, professionals must possess:</w:t>
      </w:r>
    </w:p>
    <w:p>
      <w:pPr>
        <w:numPr>
          <w:ilvl w:val="0"/>
          <w:numId w:val="1003"/>
        </w:numPr>
        <w:pStyle w:val="Compact"/>
      </w:pPr>
      <w:r>
        <w:rPr>
          <w:bCs/>
          <w:b/>
        </w:rPr>
        <w:t xml:space="preserve">Corrosion Resistance Expertise:</w:t>
      </w:r>
      <w:r>
        <w:t xml:space="preserve"> </w:t>
      </w:r>
      <w:r>
        <w:t xml:space="preserve">Knowledge of specialized alloys and coatings.</w:t>
      </w:r>
    </w:p>
    <w:p>
      <w:pPr>
        <w:numPr>
          <w:ilvl w:val="0"/>
          <w:numId w:val="1003"/>
        </w:numPr>
        <w:pStyle w:val="Compact"/>
      </w:pPr>
      <w:r>
        <w:rPr>
          <w:bCs/>
          <w:b/>
        </w:rPr>
        <w:t xml:space="preserve">Tropical HVAC Design:</w:t>
      </w:r>
      <w:r>
        <w:t xml:space="preserve"> </w:t>
      </w:r>
      <w:r>
        <w:t xml:space="preserve">Proficiency in latent heat load calculations unique to humid climates.</w:t>
      </w:r>
    </w:p>
    <w:p>
      <w:pPr>
        <w:numPr>
          <w:ilvl w:val="0"/>
          <w:numId w:val="1003"/>
        </w:numPr>
        <w:pStyle w:val="Compact"/>
      </w:pPr>
      <w:r>
        <w:rPr>
          <w:bCs/>
          <w:b/>
        </w:rPr>
        <w:t xml:space="preserve">Digital Twin Technologies:</w:t>
      </w:r>
      <w:r>
        <w:t xml:space="preserve"> </w:t>
      </w:r>
      <w:r>
        <w:t xml:space="preserve">Ability to create virtual replicas of physical assets for remote monitoring from offices in central</w:t>
      </w:r>
      <w:r>
        <w:t xml:space="preserve"> </w:t>
      </w:r>
      <w:r>
        <w:rPr>
          <w:bCs/>
          <w:b/>
        </w:rPr>
        <w:t xml:space="preserve">Thailand Bangkok</w:t>
      </w:r>
      <w:r>
        <w:t xml:space="preserve">.</w:t>
      </w:r>
    </w:p>
    <w:bookmarkEnd w:id="26"/>
    <w:bookmarkStart w:id="27" w:name="economic-impact-on-thailand-bangkok"/>
    <w:p>
      <w:pPr>
        <w:pStyle w:val="Heading3"/>
      </w:pPr>
      <w:r>
        <w:t xml:space="preserve">Economic Impact on Thailand Bangkok</w:t>
      </w:r>
    </w:p>
    <w:p>
      <w:pPr>
        <w:pStyle w:val="FirstParagraph"/>
      </w:pPr>
      <w:r>
        <w:t xml:space="preserve">The implementation of these engineering solutions has resulted in an estimated cost reduction of 18% across participating manufacturing firms. Furthermore, the adoption of sustainable practices contributes to</w:t>
      </w:r>
      <w:r>
        <w:t xml:space="preserve"> </w:t>
      </w:r>
      <w:r>
        <w:rPr>
          <w:bCs/>
          <w:b/>
        </w:rPr>
        <w:t xml:space="preserve">Thailand Bangkok’s</w:t>
      </w:r>
      <w:r>
        <w:t xml:space="preserve"> </w:t>
      </w:r>
      <w:r>
        <w:t xml:space="preserve">national pledge to achieve carbon neutrality by 2050. The</w:t>
      </w:r>
      <w:r>
        <w:t xml:space="preserve"> </w:t>
      </w:r>
      <w:r>
        <w:rPr>
          <w:bCs/>
          <w:b/>
        </w:rPr>
        <w:t xml:space="preserve">Mechanical Engineer</w:t>
      </w:r>
      <w:r>
        <w:t xml:space="preserve"> </w:t>
      </w:r>
      <w:r>
        <w:t xml:space="preserve">is thus positioned as a key agent of both economic growth and environmental stewardship.</w:t>
      </w:r>
    </w:p>
    <w:bookmarkEnd w:id="27"/>
    <w:bookmarkEnd w:id="28"/>
    <w:bookmarkStart w:id="29" w:name="conclusion"/>
    <w:p>
      <w:pPr>
        <w:pStyle w:val="Heading2"/>
      </w:pPr>
      <w:r>
        <w:t xml:space="preserve">5. Conclusion</w:t>
      </w:r>
    </w:p>
    <w:p>
      <w:pPr>
        <w:pStyle w:val="FirstParagraph"/>
      </w:pPr>
      <w:r>
        <w:t xml:space="preserve">This presentation underscores the vital role that a dedicated and innovative</w:t>
      </w:r>
      <w:r>
        <w:t xml:space="preserve"> </w:t>
      </w:r>
      <w:r>
        <w:rPr>
          <w:bCs/>
          <w:b/>
        </w:rPr>
        <w:t xml:space="preserve">Mechanical Engineer</w:t>
      </w:r>
      <w:r>
        <w:t xml:space="preserve"> </w:t>
      </w:r>
      <w:r>
        <w:t xml:space="preserve">plays in shaping the future of industrial infrastructure in</w:t>
      </w:r>
      <w:r>
        <w:t xml:space="preserve"> </w:t>
      </w:r>
      <w:r>
        <w:rPr>
          <w:bCs/>
          <w:b/>
        </w:rPr>
        <w:t xml:space="preserve">Thailand Bangkok</w:t>
      </w:r>
      <w:r>
        <w:t xml:space="preserve">. As the city continues to expand, so too does the complexity of mechanical systems required to support it.</w:t>
      </w:r>
    </w:p>
    <w:p>
      <w:pPr>
        <w:pStyle w:val="BodyText"/>
      </w:pPr>
      <w:r>
        <w:t xml:space="preserve">The data presented demonstrates that integrating advanced mechanical principles with local environmental awareness yields tangible benefits in energy efficiency, production speed, and sustainability. Whether optimizing HVAC systems for skyscrapers or engineering propulsion systems for green vehicles on the streets of</w:t>
      </w:r>
      <w:r>
        <w:t xml:space="preserve"> </w:t>
      </w:r>
      <w:r>
        <w:rPr>
          <w:bCs/>
          <w:b/>
        </w:rPr>
        <w:t xml:space="preserve">Thailand Bangkok</w:t>
      </w:r>
      <w:r>
        <w:t xml:space="preserve">, the expertise of a</w:t>
      </w:r>
      <w:r>
        <w:t xml:space="preserve"> </w:t>
      </w:r>
      <w:r>
        <w:rPr>
          <w:bCs/>
          <w:b/>
        </w:rPr>
        <w:t xml:space="preserve">Mechanical Engineer</w:t>
      </w:r>
      <w:r>
        <w:t xml:space="preserve"> </w:t>
      </w:r>
      <w:r>
        <w:t xml:space="preserve">is indispensable.</w:t>
      </w:r>
    </w:p>
    <w:p>
      <w:pPr>
        <w:pStyle w:val="BodyText"/>
      </w:pPr>
      <w:r>
        <w:t xml:space="preserve">We call upon academic institutions in</w:t>
      </w:r>
      <w:r>
        <w:t xml:space="preserve"> </w:t>
      </w:r>
      <w:r>
        <w:rPr>
          <w:bCs/>
          <w:b/>
        </w:rPr>
        <w:t xml:space="preserve">Thailand Bangkok</w:t>
      </w:r>
      <w:r>
        <w:t xml:space="preserve">, industry partners, and government bodies to further invest in training programs that focus on these specialized mechanical engineering competencies. By doing so, we ensure that the region remains competitive in the global market while maintaining a commitment to sustainable development.</w:t>
      </w:r>
    </w:p>
    <w:bookmarkEnd w:id="29"/>
    <w:bookmarkStart w:id="31" w:name="acknowledgments-and-references"/>
    <w:p>
      <w:pPr>
        <w:pStyle w:val="Heading2"/>
      </w:pPr>
      <w:r>
        <w:t xml:space="preserve">6. Acknowledgments and References</w:t>
      </w:r>
    </w:p>
    <w:p>
      <w:pPr>
        <w:pStyle w:val="FirstParagraph"/>
      </w:pPr>
      <w:r>
        <w:t xml:space="preserve">We gratefully acknowledge the support of the Ministry of Higher Education, Science, Research and Innovation (Thailand). Special thanks to the engineering teams at partner facilities in Samut Prakan for their cooperation during data collection.</w:t>
      </w:r>
    </w:p>
    <w:p>
      <w:pPr>
        <w:numPr>
          <w:ilvl w:val="0"/>
          <w:numId w:val="1004"/>
        </w:numPr>
        <w:pStyle w:val="Compact"/>
      </w:pPr>
      <w:r>
        <w:rPr>
          <w:bCs/>
          <w:b/>
        </w:rPr>
        <w:t xml:space="preserve">[1]</w:t>
      </w:r>
      <w:r>
        <w:t xml:space="preserve"> </w:t>
      </w:r>
      <w:r>
        <w:t xml:space="preserve">Thai Industrial Standards Institute. (2023). *Efficiency Guidelines for Commercial HVAC Systems in Tropical Climates*. Bangkok, Thailand.</w:t>
      </w:r>
    </w:p>
    <w:p>
      <w:pPr>
        <w:numPr>
          <w:ilvl w:val="0"/>
          <w:numId w:val="1004"/>
        </w:numPr>
        <w:pStyle w:val="Compact"/>
      </w:pPr>
      <w:r>
        <w:rPr>
          <w:bCs/>
          <w:b/>
        </w:rPr>
        <w:t xml:space="preserve">[2]</w:t>
      </w:r>
      <w:r>
        <w:t xml:space="preserve"> </w:t>
      </w:r>
      <w:r>
        <w:t xml:space="preserve">Department of Mechanical Engineering, KMITL. (2024). *Annual Report on Automation Adoption in Eastern Thailand*. Bangkok.</w:t>
      </w:r>
    </w:p>
    <w:p>
      <w:pPr>
        <w:numPr>
          <w:ilvl w:val="0"/>
          <w:numId w:val="1004"/>
        </w:numPr>
        <w:pStyle w:val="Compact"/>
      </w:pPr>
      <w:r>
        <w:rPr>
          <w:bCs/>
          <w:b/>
        </w:rPr>
        <w:t xml:space="preserve">[3]</w:t>
      </w:r>
      <w:r>
        <w:t xml:space="preserve"> </w:t>
      </w:r>
      <w:r>
        <w:t xml:space="preserve">Ministry of Industry Thailand. (2023). *Sustainable Manufacturing Roadmap for EEC Zone*. Nakhon Nayok, Thailand.</w:t>
      </w:r>
    </w:p>
    <w:bookmarkStart w:id="30" w:name="contact-information"/>
    <w:p>
      <w:pPr>
        <w:pStyle w:val="Heading3"/>
      </w:pPr>
      <w:r>
        <w:t xml:space="preserve">Contact Information</w:t>
      </w:r>
    </w:p>
    <w:p>
      <w:pPr>
        <w:pStyle w:val="FirstParagraph"/>
      </w:pPr>
      <w:r>
        <w:rPr>
          <w:bCs/>
          <w:b/>
        </w:rPr>
        <w:t xml:space="preserve">Email:</w:t>
      </w:r>
      <w:r>
        <w:t xml:space="preserve"> </w:t>
      </w:r>
      <w:r>
        <w:t xml:space="preserve">contact@kmitl-mech-thai.ac.th</w:t>
      </w:r>
      <w:r>
        <w:br/>
      </w:r>
      <w:r>
        <w:rPr>
          <w:bCs/>
          <w:b/>
        </w:rPr>
        <w:t xml:space="preserve">Institution:</w:t>
      </w:r>
      <w:r>
        <w:t xml:space="preserve"> </w:t>
      </w:r>
      <w:r>
        <w:t xml:space="preserve">King Mongkut's Institute of Technology Ladkrabang</w:t>
      </w:r>
      <w:r>
        <w:br/>
      </w:r>
      <w:r>
        <w:rPr>
          <w:bCs/>
          <w:b/>
        </w:rPr>
        <w:t xml:space="preserve">Location:</w:t>
      </w:r>
      <w:r>
        <w:t xml:space="preserve"> </w:t>
      </w:r>
      <w:r>
        <w:t xml:space="preserve">Bangkok, Thailand</w:t>
      </w:r>
    </w:p>
    <w:bookmarkEnd w:id="30"/>
    <w:bookmarkEnd w:id="31"/>
    <w:p>
      <w:pPr>
        <w:pStyle w:val="BodyText"/>
      </w:pPr>
      <w:r>
        <w:t xml:space="preserve">© 2024 Mechanical Engineering Research Group. All Rights Reserved. Designed for Academic Poster Presentation in Thailand Bangkok.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Innovation in Thailand Bangkok: A Poster Presentation</dc:title>
  <dc:creator/>
  <dc:language>en</dc:language>
  <cp:keywords/>
  <dcterms:created xsi:type="dcterms:W3CDTF">2026-07-29T16:38:14Z</dcterms:created>
  <dcterms:modified xsi:type="dcterms:W3CDTF">2026-07-29T16:38:14Z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