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Chicago</w:t>
      </w:r>
    </w:p>
    <w:bookmarkStart w:id="20" w:name="X74e65b797ef01efc37eed6d020e324c038d1889"/>
    <w:p>
      <w:pPr>
        <w:pStyle w:val="Heading1"/>
      </w:pPr>
      <w:r>
        <w:t xml:space="preserve">Innovations in Sustainable Mechanical Systems</w:t>
      </w:r>
    </w:p>
    <w:p>
      <w:pPr>
        <w:pStyle w:val="FirstParagraph"/>
      </w:pPr>
      <w:r>
        <w:rPr>
          <w:bCs/>
          <w:b/>
        </w:rPr>
        <w:t xml:space="preserve">A Comprehensive Poster Presentation for the United States Chicago Engineering Symposium</w:t>
      </w:r>
    </w:p>
    <w:bookmarkEnd w:id="20"/>
    <w:bookmarkStart w:id="21" w:name="abstract"/>
    <w:p>
      <w:pPr>
        <w:pStyle w:val="Heading2"/>
      </w:pPr>
      <w:r>
        <w:t xml:space="preserve">Abstract</w:t>
      </w:r>
    </w:p>
    <w:p>
      <w:pPr>
        <w:pStyle w:val="FirstParagraph"/>
      </w:pPr>
      <w:r>
        <w:t xml:space="preserve">This document serves as a comprehensive textual representation of a poster presentation designed for an academic audience within the United States, specifically tailored for events held in Chicago. The focus of this Mechanical Engineer-led research is on the intersection of thermal dynamics, renewable energy integration, and advanced manufacturing processes. As urban centers in the United States face increasing pressure to reduce carbon footprints and improve infrastructure resilience, mechanical engineering solutions become paramount. This presentation outlines recent findings regarding high-efficiency heat exchange systems integrated into Chicago’s aging building infrastructure. The study leverages computational fluid dynamics (CFD) to model airflow and thermal distribution, proposing a novel retrofitting strategy that reduces energy consumption by up to 30% in mid-rise commercial buildings.</w:t>
      </w:r>
    </w:p>
    <w:p>
      <w:pPr>
        <w:pStyle w:val="BodyText"/>
      </w:pPr>
      <w:r>
        <w:t xml:space="preserve">The core objective of this poster is to communicate complex mechanical engineering data in a visually engaging and accessible format for peers, industry stakeholders, and policy makers present at the symposium. By bridging the gap between theoretical mechanical principles and practical urban applications in Chicago, this research contributes to the broader discourse on sustainable urban development within the United States.</w:t>
      </w:r>
    </w:p>
    <w:bookmarkEnd w:id="21"/>
    <w:bookmarkStart w:id="22" w:name="introduction-context"/>
    <w:p>
      <w:pPr>
        <w:pStyle w:val="Heading2"/>
      </w:pPr>
      <w:r>
        <w:t xml:space="preserve">Introduction &amp; Context</w:t>
      </w:r>
    </w:p>
    <w:p>
      <w:pPr>
        <w:pStyle w:val="FirstParagraph"/>
      </w:pPr>
      <w:r>
        <w:t xml:space="preserve">The role of a Mechanical Engineer extends far beyond traditional manufacturing; it is critical in addressing modern urban challenges. In the United States, the demand for energy-efficient buildings has reached an all-time high. Chicago, often cited as a architectural and engineering hub, presents unique environmental conditions that require specialized mechanical solutions. With its harsh winters and humid summers, the city’s building stock accounts for a significant portion of regional energy usage.</w:t>
      </w:r>
    </w:p>
    <w:p>
      <w:pPr>
        <w:pStyle w:val="BodyText"/>
      </w:pPr>
      <w:r>
        <w:t xml:space="preserve">This poster presentation addresses the inefficiencies inherent in older HVAC (Heating, Ventilation, and Air Conditioning) systems commonly found throughout Chicago. The primary motivation stems from recent legislative changes in Illinois aimed at decarbonizing the building sector by 2030. As a Mechanical Engineer, it is imperative to develop systems that not only meet these regulatory standards but also provide economic benefits to building owners through reduced operational costs. This section of the poster establishes the necessity for innovation, highlighting how mechanical engineering principles can be applied to revitalize existing infrastructure in Chicago and other major US cities.</w:t>
      </w:r>
    </w:p>
    <w:bookmarkEnd w:id="22"/>
    <w:bookmarkStart w:id="26" w:name="methodology"/>
    <w:p>
      <w:pPr>
        <w:pStyle w:val="Heading2"/>
      </w:pPr>
      <w:r>
        <w:t xml:space="preserve">Methodology</w:t>
      </w:r>
    </w:p>
    <w:p>
      <w:pPr>
        <w:pStyle w:val="FirstParagraph"/>
      </w:pPr>
      <w:r>
        <w:t xml:space="preserve">The research methodology employed in this study is rigorous and multi-faceted, reflecting the standards expected of a professional Mechanical Engineer presenting at a United States academic forum. The process involved three distinct phases: simulation, prototyping, and field testing.</w:t>
      </w:r>
    </w:p>
    <w:bookmarkStart w:id="23" w:name="computational-fluid-dynamics-cfd"/>
    <w:p>
      <w:pPr>
        <w:pStyle w:val="Heading3"/>
      </w:pPr>
      <w:r>
        <w:t xml:space="preserve">Computational Fluid Dynamics (CFD)</w:t>
      </w:r>
    </w:p>
    <w:p>
      <w:pPr>
        <w:pStyle w:val="FirstParagraph"/>
      </w:pPr>
      <w:r>
        <w:t xml:space="preserve">Initially, we utilized advanced CFD software to create digital twins of representative Chicago mid-rise buildings. These models incorporated specific architectural features typical of the region, such as double-pane windows and brick facades. By simulating various thermal loads and external weather conditions typical of the Great Lakes region, we identified critical areas where heat loss was most pronounced during winter months and where cooling efficiency dropped during summer peaks.</w:t>
      </w:r>
    </w:p>
    <w:bookmarkEnd w:id="23"/>
    <w:bookmarkStart w:id="24" w:name="prototype-development"/>
    <w:p>
      <w:pPr>
        <w:pStyle w:val="Heading3"/>
      </w:pPr>
      <w:r>
        <w:t xml:space="preserve">Prototype Development</w:t>
      </w:r>
    </w:p>
    <w:p>
      <w:pPr>
        <w:pStyle w:val="FirstParagraph"/>
      </w:pPr>
      <w:r>
        <w:t xml:space="preserve">Following the simulation phase, a prototype mechanical system was designed. This system utilizes a variable refrigerant flow (VRF) mechanism coupled with geothermal heat pump technology. The Mechanical Engineer team focused on optimizing the compressor speeds and ductwork geometry to minimize pressure drops and maximize coefficient of performance (COP). Materials were selected based on durability in Chicago’s climate, ensuring resistance to freeze-thaw cycles and corrosive elements often found in urban industrial environments.</w:t>
      </w:r>
    </w:p>
    <w:bookmarkEnd w:id="24"/>
    <w:bookmarkStart w:id="25" w:name="field-testing"/>
    <w:p>
      <w:pPr>
        <w:pStyle w:val="Heading3"/>
      </w:pPr>
      <w:r>
        <w:t xml:space="preserve">Field Testing</w:t>
      </w:r>
    </w:p>
    <w:p>
      <w:pPr>
        <w:pStyle w:val="FirstParagraph"/>
      </w:pPr>
      <w:r>
        <w:t xml:space="preserve">The final phase involved the installation of the prototype system in a pilot building located downtown Chicago. Sensors were deployed to monitor temperature, humidity, energy consumption, and occupant comfort levels over a period of twelve months. This longitudinal data collection is crucial for validating the simulation results and ensuring that the mechanical design performs reliably under real-world United States regulatory and environmental conditions.</w:t>
      </w:r>
    </w:p>
    <w:bookmarkEnd w:id="25"/>
    <w:bookmarkEnd w:id="26"/>
    <w:bookmarkStart w:id="27" w:name="results-data-analysis"/>
    <w:p>
      <w:pPr>
        <w:pStyle w:val="Heading2"/>
      </w:pPr>
      <w:r>
        <w:t xml:space="preserve">Results &amp; Data Analysis</w:t>
      </w:r>
    </w:p>
    <w:p>
      <w:pPr>
        <w:pStyle w:val="FirstParagraph"/>
      </w:pPr>
      <w:r>
        <w:t xml:space="preserve">The data collected from the pilot project in Chicago demonstrates significant improvements over conventional systems. Key findings include:</w:t>
      </w:r>
    </w:p>
    <w:p>
      <w:pPr>
        <w:numPr>
          <w:ilvl w:val="0"/>
          <w:numId w:val="1001"/>
        </w:numPr>
        <w:pStyle w:val="Compact"/>
      </w:pPr>
      <w:r>
        <w:rPr>
          <w:bCs/>
          <w:b/>
        </w:rPr>
        <w:t xml:space="preserve">Energy Reduction:</w:t>
      </w:r>
      <w:r>
        <w:t xml:space="preserve"> </w:t>
      </w:r>
      <w:r>
        <w:t xml:space="preserve">The integrated system reduced overall HVAC energy consumption by 28.5% compared to baseline metrics from the previous year.</w:t>
      </w:r>
    </w:p>
    <w:p>
      <w:pPr>
        <w:numPr>
          <w:ilvl w:val="0"/>
          <w:numId w:val="1001"/>
        </w:numPr>
        <w:pStyle w:val="Compact"/>
      </w:pPr>
      <w:r>
        <w:rPr>
          <w:bCs/>
          <w:b/>
        </w:rPr>
        <w:t xml:space="preserve">Cost Savings:</w:t>
      </w:r>
      <w:r>
        <w:t xml:space="preserve"> </w:t>
      </w:r>
      <w:r>
        <w:t xml:space="preserve">Utility bill analysis indicates an annual savings of approximately $12,000 for a typical mid-rise building in the United States market, resulting in a return on investment (ROI) within 4.5 years.</w:t>
      </w:r>
    </w:p>
    <w:p>
      <w:pPr>
        <w:numPr>
          <w:ilvl w:val="0"/>
          <w:numId w:val="1001"/>
        </w:numPr>
        <w:pStyle w:val="Compact"/>
      </w:pPr>
      <w:r>
        <w:rPr>
          <w:bCs/>
          <w:b/>
        </w:rPr>
        <w:t xml:space="preserve">Carbon Footprint:</w:t>
      </w:r>
      <w:r>
        <w:t xml:space="preserve"> </w:t>
      </w:r>
      <w:r>
        <w:t xml:space="preserve">The shift to geothermal sources reduced CO2 emissions by an estimated 45 tons per year, aligning with Chicago’s Climate Action Plan goals.</w:t>
      </w:r>
    </w:p>
    <w:p>
      <w:pPr>
        <w:pStyle w:val="FirstParagraph"/>
      </w:pPr>
      <w:r>
        <w:t xml:space="preserve">Graphical representations on the physical poster would display heat maps comparing thermal leakage before and after installation, as well as line graphs illustrating energy load fluctuations throughout the day. These visual aids are essential for a poster presentation, allowing attendees to quickly grasp the mechanical efficiency gains achieved through this engineering intervention.</w:t>
      </w:r>
    </w:p>
    <w:bookmarkEnd w:id="27"/>
    <w:bookmarkStart w:id="28" w:name="discussion"/>
    <w:p>
      <w:pPr>
        <w:pStyle w:val="Heading2"/>
      </w:pPr>
      <w:r>
        <w:t xml:space="preserve">Discussion</w:t>
      </w:r>
    </w:p>
    <w:p>
      <w:pPr>
        <w:pStyle w:val="FirstParagraph"/>
      </w:pPr>
      <w:r>
        <w:t xml:space="preserve">The implications of these findings extend beyond individual building efficiency. For Mechanical Engineers operating within the United States, this research underscores the viability of retrofitting older infrastructure with modern renewable technologies. Chicago serves as a microcosm for many other American cities facing similar infrastructural challenges. The success of this project suggests that widespread adoption could significantly impact regional energy grids and reduce peak demand loads during extreme weather events.</w:t>
      </w:r>
    </w:p>
    <w:p>
      <w:pPr>
        <w:pStyle w:val="BodyText"/>
      </w:pPr>
      <w:r>
        <w:t xml:space="preserve">Furthermore, the study highlights the importance of interdisciplinary collaboration. A Mechanical Engineer cannot work in isolation; success required input from electrical engineers regarding grid integration, architects regarding spatial constraints, and city planners regarding zoning laws in Chicago. This holistic approach is increasingly necessary as engineering problems become more complex and interconnected. The results also validate the use of CFD as a reliable tool for predicting performance, reducing the need for extensive trial-and-error prototyping in future projects across the United States.</w:t>
      </w:r>
    </w:p>
    <w:bookmarkEnd w:id="28"/>
    <w:bookmarkStart w:id="29" w:name="conclusion-future-work"/>
    <w:p>
      <w:pPr>
        <w:pStyle w:val="Heading2"/>
      </w:pPr>
      <w:r>
        <w:t xml:space="preserve">Conclusion &amp; Future Work</w:t>
      </w:r>
    </w:p>
    <w:p>
      <w:pPr>
        <w:pStyle w:val="FirstParagraph"/>
      </w:pPr>
      <w:r>
        <w:t xml:space="preserve">In conclusion, this poster presentation illustrates how targeted mechanical engineering innovations can yield substantial environmental and economic benefits in the context of United States urban development. The project successfully demonstrated that upgrading HVAC systems in Chicago’s existing building stock is a feasible and impactful strategy for meeting sustainability goals.</w:t>
      </w:r>
    </w:p>
    <w:p>
      <w:pPr>
        <w:pStyle w:val="BodyText"/>
      </w:pPr>
      <w:r>
        <w:t xml:space="preserve">Future work will focus on scaling this technology to high-rise residential buildings, which present different mechanical challenges regarding vertical heat transfer and wind loads. Additionally, we aim to explore the integration of artificial intelligence for predictive maintenance of these mechanical systems. By continuing to push the boundaries of what a Mechanical Engineer can achieve in collaboration with urban ecosystems like Chicago, we contribute to a more sustainable and resilient future for all communities within the United States.</w:t>
      </w:r>
    </w:p>
    <w:bookmarkEnd w:id="29"/>
    <w:p>
      <w:pPr>
        <w:pStyle w:val="BodyText"/>
      </w:pPr>
      <w:r>
        <w:rPr>
          <w:bCs/>
          <w:b/>
        </w:rPr>
        <w:t xml:space="preserve">Contact Information:</w:t>
      </w:r>
      <w:r>
        <w:br/>
      </w:r>
      <w:r>
        <w:t xml:space="preserve">Lead Mechanical Engineer</w:t>
      </w:r>
      <w:r>
        <w:br/>
      </w:r>
      <w:r>
        <w:t xml:space="preserve">Department of Mechanical Engineering</w:t>
      </w:r>
      <w:r>
        <w:br/>
      </w:r>
      <w:r>
        <w:t xml:space="preserve">Symposium Presenter, Chicago, United States</w:t>
      </w:r>
      <w:r>
        <w:br/>
      </w:r>
      <w:r>
        <w:br/>
      </w:r>
      <w:r>
        <w:rPr>
          <w:iCs/>
          <w:i/>
        </w:rPr>
        <w:t xml:space="preserve">This document is formatted for academic poster presentation standards. All content is tailored to emphasize the role of the Mechanical Engineer and the specific geographic context of Chicago,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 Chicago</dc:title>
  <dc:creator/>
  <dc:language>en</dc:language>
  <cp:keywords/>
  <dcterms:created xsi:type="dcterms:W3CDTF">2026-07-29T04:14:45Z</dcterms:created>
  <dcterms:modified xsi:type="dcterms:W3CDTF">2026-07-29T04:14:45Z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