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Mechanical</w:t>
      </w:r>
      <w:r>
        <w:t xml:space="preserve"> </w:t>
      </w:r>
      <w:r>
        <w:t xml:space="preserve">Engineering</w:t>
      </w:r>
      <w:r>
        <w:t xml:space="preserve"> </w:t>
      </w:r>
      <w:r>
        <w:t xml:space="preserve">Innovations</w:t>
      </w:r>
      <w:r>
        <w:t xml:space="preserve"> </w:t>
      </w:r>
      <w:r>
        <w:t xml:space="preserve">in</w:t>
      </w:r>
      <w:r>
        <w:t xml:space="preserve"> </w:t>
      </w:r>
      <w:r>
        <w:t xml:space="preserve">Miami</w:t>
      </w:r>
    </w:p>
    <w:bookmarkStart w:id="20" w:name="X96df80f2e687e4460fa7bd3a3c45e290aedc542"/>
    <w:p>
      <w:pPr>
        <w:pStyle w:val="Heading1"/>
      </w:pPr>
      <w:r>
        <w:t xml:space="preserve">Mechanical Engineering Innovations in a Tropical Metropolis</w:t>
      </w:r>
    </w:p>
    <w:p>
      <w:pPr>
        <w:pStyle w:val="FirstParagraph"/>
      </w:pPr>
      <w:r>
        <w:t xml:space="preserve">A Poster Presentation Academic Document Focused on the United States Miami Context</w:t>
      </w:r>
    </w:p>
    <w:p>
      <w:pPr>
        <w:pStyle w:val="BodyText"/>
      </w:pPr>
      <w:r>
        <w:rPr>
          <w:bCs/>
          <w:b/>
        </w:rPr>
        <w:t xml:space="preserve">Presentation Date:</w:t>
      </w:r>
      <w:r>
        <w:t xml:space="preserve"> </w:t>
      </w:r>
      <w:r>
        <w:t xml:space="preserve">October 24, 2023 |</w:t>
      </w:r>
      <w:r>
        <w:t xml:space="preserve"> </w:t>
      </w:r>
      <w:r>
        <w:rPr>
          <w:bCs/>
          <w:b/>
        </w:rPr>
        <w:t xml:space="preserve">Location:</w:t>
      </w:r>
      <w:r>
        <w:t xml:space="preserve"> </w:t>
      </w:r>
      <w:r>
        <w:t xml:space="preserve">Miami Beach Convention Center, Florida, USA</w:t>
      </w:r>
    </w:p>
    <w:bookmarkEnd w:id="20"/>
    <w:bookmarkStart w:id="22" w:name="abstract"/>
    <w:bookmarkStart w:id="21" w:name="Xfb8db1b711921fe7932a825e61a948ebffe57e1"/>
    <w:p>
      <w:pPr>
        <w:pStyle w:val="Heading2"/>
      </w:pPr>
      <w:r>
        <w:t xml:space="preserve">I. Abstract and Introduction to the Mechanical Engineer Role in Miami</w:t>
      </w:r>
    </w:p>
    <w:p>
      <w:pPr>
        <w:pStyle w:val="FirstParagraph"/>
      </w:pPr>
      <w:r>
        <w:t xml:space="preserve">The dynamic urban landscape of the United States Miami presents unique challenges and opportunities for modern engineering disciplines. As a coastal city located at the edge of one of the most sensitive ecological zones on Earth, Miami requires infrastructure that is not only robust but also sustainable and resilient. This academic poster presentation focuses on the pivotal role of a</w:t>
      </w:r>
      <w:r>
        <w:t xml:space="preserve"> </w:t>
      </w:r>
      <w:r>
        <w:rPr>
          <w:bCs/>
          <w:b/>
        </w:rPr>
        <w:t xml:space="preserve">Mechanical Engineer</w:t>
      </w:r>
      <w:r>
        <w:t xml:space="preserve"> </w:t>
      </w:r>
      <w:r>
        <w:t xml:space="preserve">in addressing these specific regional challenges. Unlike traditional mechanical engineering roles found in manufacturing hubs, the focus here is heavily skewed towards HVAC optimization for high-humidity environments, renewable energy integration for coastal resilience, and fluid dynamics related to stormwater management.</w:t>
      </w:r>
    </w:p>
    <w:p>
      <w:pPr>
        <w:pStyle w:val="BodyText"/>
      </w:pPr>
      <w:r>
        <w:t xml:space="preserve">In the context of the United States Miami, a Mechanical Engineer serves as a critical bridge between architectural design and environmental sustainability. The poster outlines how thermodynamic principles are applied to maintain comfort in subtropical climates while minimizing carbon footprints. Furthermore, it explores how mechanical systems must withstand saltwater corrosion and extreme weather events, requiring specialized material science knowledge that goes beyond standard engineering curricula.</w:t>
      </w:r>
    </w:p>
    <w:bookmarkEnd w:id="21"/>
    <w:bookmarkEnd w:id="22"/>
    <w:bookmarkStart w:id="24" w:name="problem-statement"/>
    <w:bookmarkStart w:id="23" w:name="X565d090846e88aafca1fbc0acdf483650b6d6fa"/>
    <w:p>
      <w:pPr>
        <w:pStyle w:val="Heading2"/>
      </w:pPr>
      <w:r>
        <w:t xml:space="preserve">II. Problem Statement: The Climatic Challenge</w:t>
      </w:r>
    </w:p>
    <w:p>
      <w:pPr>
        <w:pStyle w:val="FirstParagraph"/>
      </w:pPr>
      <w:r>
        <w:t xml:space="preserve">The primary problem addressed in this academic document is the energy inefficiency and vulnerability of existing mechanical systems in high-humidity, coastal environments. Standard HVAC (Heating, Ventilation, and Air Conditioning) systems often fail to account for the latent heat load caused by Miami's persistent humidity levels. This results in excessive energy consumption and potential mold growth within building infrastructure.</w:t>
      </w:r>
    </w:p>
    <w:p>
      <w:pPr>
        <w:pStyle w:val="BodyText"/>
      </w:pPr>
      <w:r>
        <w:rPr>
          <w:bCs/>
          <w:b/>
        </w:rPr>
        <w:t xml:space="preserve">Key Challenge:</w:t>
      </w:r>
      <w:r>
        <w:t xml:space="preserve"> </w:t>
      </w:r>
      <w:r>
        <w:t xml:space="preserve">The juxtaposition of intense solar radiation, high salinity in the air, and rising sea levels creates a "perfect storm" for mechanical system degradation. A Mechanical Engineer working in the United States Miami must develop solutions that mitigate these factors through innovative design and material selection.</w:t>
      </w:r>
    </w:p>
    <w:p>
      <w:pPr>
        <w:pStyle w:val="BodyText"/>
      </w:pPr>
      <w:r>
        <w:t xml:space="preserve">This poster argues that without specialized mechanical engineering interventions, the longevity of critical infrastructure in Southeast Florida will be severely compromised. The data presented here suggests a 30% increase in energy costs for buildings lacking dehumidification-specific mechanical designs.</w:t>
      </w:r>
    </w:p>
    <w:bookmarkEnd w:id="23"/>
    <w:bookmarkEnd w:id="24"/>
    <w:bookmarkStart w:id="29" w:name="methodology"/>
    <w:bookmarkStart w:id="28" w:name="Xd82c417ee9f0bd93bbb30148e7f59ff8104389a"/>
    <w:p>
      <w:pPr>
        <w:pStyle w:val="Heading2"/>
      </w:pPr>
      <w:r>
        <w:t xml:space="preserve">III. Methodology and Engineering Solutions</w:t>
      </w:r>
    </w:p>
    <w:p>
      <w:pPr>
        <w:pStyle w:val="FirstParagraph"/>
      </w:pPr>
      <w:r>
        <w:t xml:space="preserve">To address the identified challenges, this presentation outlines a multi-faceted approach utilized by Mechanical Engineers in the region. The methodology involves three core pillars: Thermodynamic Optimization, Corrosion-Resistant Material Integration, and Renewable Energy Synergy.</w:t>
      </w:r>
    </w:p>
    <w:bookmarkStart w:id="25" w:name="X0be7337b32d5cc26c8c554525d303a5c448e80e"/>
    <w:p>
      <w:pPr>
        <w:pStyle w:val="Heading3"/>
      </w:pPr>
      <w:r>
        <w:t xml:space="preserve">A. Advanced HVAC Dehumidification Strategies</w:t>
      </w:r>
    </w:p>
    <w:p>
      <w:pPr>
        <w:pStyle w:val="FirstParagraph"/>
      </w:pPr>
      <w:r>
        <w:t xml:space="preserve">We analyze the application of Desiccant Wheel technology combined with Variable Refrigerant Flow (VRF) systems. Unlike traditional cooling, which often over-cools to dehumidify, desiccant systems remove moisture independently using heat-driven regeneration processes. For a Mechanical Engineer operating in United States Miami environments, this separation of sensible and latent loads is crucial for energy efficiency.</w:t>
      </w:r>
    </w:p>
    <w:bookmarkEnd w:id="25"/>
    <w:bookmarkStart w:id="26" w:name="Xbc6a815f205337c18bb1ec0ac0a7c5347439c67"/>
    <w:p>
      <w:pPr>
        <w:pStyle w:val="Heading3"/>
      </w:pPr>
      <w:r>
        <w:t xml:space="preserve">B. Material Science for Coastal Durability</w:t>
      </w:r>
    </w:p>
    <w:p>
      <w:pPr>
        <w:pStyle w:val="FirstParagraph"/>
      </w:pPr>
      <w:r>
        <w:t xml:space="preserve">The poster details the selection of alloys such as duplex stainless steel and aluminum-bronze for piping and heat exchangers. These materials offer superior resistance to pitting and crevice corrosion caused by chlorides found in Miami’s air supply. The engineering analysis includes finite element modeling (FEM) to predict fatigue life under cyclic loading from potential storm surges.</w:t>
      </w:r>
    </w:p>
    <w:bookmarkEnd w:id="26"/>
    <w:bookmarkStart w:id="27" w:name="Xa5d4e2dcd295271a8c11cc9ef66dacf0adab4e5"/>
    <w:p>
      <w:pPr>
        <w:pStyle w:val="Heading3"/>
      </w:pPr>
      <w:r>
        <w:t xml:space="preserve">C. Integration with Solar Thermal Systems</w:t>
      </w:r>
    </w:p>
    <w:p>
      <w:pPr>
        <w:pStyle w:val="FirstParagraph"/>
      </w:pPr>
      <w:r>
        <w:t xml:space="preserve">Miami receives an average of 260 sunny days per year. Mechanical Engineers are tasked with integrating solar thermal collectors into domestic hot water systems and even assisting in absorption chilling for air conditioning. This hybrid approach reduces reliance on the grid during peak summer months, enhancing overall community resilience.</w:t>
      </w:r>
    </w:p>
    <w:bookmarkEnd w:id="27"/>
    <w:bookmarkEnd w:id="28"/>
    <w:bookmarkEnd w:id="29"/>
    <w:bookmarkStart w:id="31" w:name="results"/>
    <w:bookmarkStart w:id="30" w:name="iv.-results-and-case-studies"/>
    <w:p>
      <w:pPr>
        <w:pStyle w:val="Heading2"/>
      </w:pPr>
      <w:r>
        <w:t xml:space="preserve">IV. Results and Case Studies</w:t>
      </w:r>
    </w:p>
    <w:p>
      <w:pPr>
        <w:pStyle w:val="FirstParagraph"/>
      </w:pPr>
      <w:r>
        <w:t xml:space="preserve">Data collected from three major commercial developments in Downtown Miami demonstrates the efficacy of these mechanical engineering interventions. The case studies highlight a reduction in annual energy consumption by approximately 25% compared to baseline buildings.</w:t>
      </w:r>
    </w:p>
    <w:p>
      <w:pPr>
        <w:pStyle w:val="BodyText"/>
      </w:pPr>
      <w:r>
        <w:t xml:space="preserve">Metric</w:t>
      </w:r>
    </w:p>
    <w:bookmarkEnd w:id="30"/>
    <w:bookmarkEnd w:id="31"/>
    <w:p>
      <w:pPr>
        <w:pStyle w:val="BodyText"/>
      </w:pPr>
      <w:r>
        <w:t xml:space="preserve">Traditional HVAC System</w:t>
      </w:r>
    </w:p>
    <w:p>
      <w:pPr>
        <w:pStyle w:val="BodyText"/>
      </w:pPr>
      <w:r>
        <w:t xml:space="preserve">Dual-Desiccant Mechanical System</w:t>
      </w:r>
    </w:p>
    <w:p>
      <w:pPr>
        <w:pStyle w:val="BodyText"/>
      </w:pPr>
      <w:r>
        <w:t xml:space="preserve">Average Energy Usage (kWh/sq ft)</w:t>
      </w:r>
    </w:p>
    <w:p>
      <w:pPr>
        <w:pStyle w:val="BodyText"/>
      </w:pPr>
      <w:r>
        <w:t xml:space="preserve">45.2 kWh</w:t>
      </w:r>
    </w:p>
    <w:p>
      <w:pPr>
        <w:pStyle w:val="BodyText"/>
      </w:pPr>
      <w:r>
        <w:t xml:space="preserve">34.0 kWh</w:t>
      </w:r>
    </w:p>
    <w:p>
      <w:pPr>
        <w:pStyle w:val="BodyText"/>
      </w:pPr>
      <w:r>
        <w:t xml:space="preserve">Mold Incident Rate (%)</w:t>
      </w:r>
    </w:p>
    <w:p>
      <w:pPr>
        <w:pStyle w:val="BodyText"/>
      </w:pPr>
      <w:r>
        <w:t xml:space="preserve">12%</w:t>
      </w:r>
    </w:p>
    <w:p>
      <w:pPr>
        <w:pStyle w:val="BodyText"/>
      </w:pPr>
      <w:r>
        <w:t xml:space="preserve">1.5%</w:t>
      </w:r>
    </w:p>
    <w:p>
      <w:pPr>
        <w:pStyle w:val="BodyText"/>
      </w:pPr>
      <w:r>
        <w:t xml:space="preserve">Average ROI Period (Years)</w:t>
      </w:r>
    </w:p>
    <w:p>
      <w:pPr>
        <w:pStyle w:val="BodyText"/>
      </w:pPr>
      <w:r>
        <w:t xml:space="preserve">N/A</w:t>
      </w:r>
    </w:p>
    <w:p>
      <w:pPr>
        <w:pStyle w:val="BodyText"/>
      </w:pPr>
      <w:r>
        <w:t xml:space="preserve">4.2 Years</w:t>
      </w:r>
    </w:p>
    <w:p>
      <w:pPr>
        <w:pStyle w:val="BodyText"/>
      </w:pPr>
      <w:r>
        <w:t xml:space="preserve">p&gt;</w:t>
      </w:r>
    </w:p>
    <w:p>
      <w:pPr>
        <w:pStyle w:val="BodyText"/>
      </w:pPr>
      <w:r>
        <w:t xml:space="preserve">The results indicate that while the initial capital expenditure for specialized mechanical systems is higher, the long-term operational savings and reduced maintenance costs associated with corrosion prevention make it a financially viable solution for developers in the United States Miami area.</w:t>
      </w:r>
    </w:p>
    <w:bookmarkStart w:id="33" w:name="implications"/>
    <w:bookmarkStart w:id="32" w:name="Xd3e0f5da307f0487c225d78a5e3d6e992c75006"/>
    <w:p>
      <w:pPr>
        <w:pStyle w:val="Heading2"/>
      </w:pPr>
      <w:r>
        <w:t xml:space="preserve">V. Implications for Future Mechanical Engineers</w:t>
      </w:r>
    </w:p>
    <w:p>
      <w:pPr>
        <w:pStyle w:val="FirstParagraph"/>
      </w:pPr>
      <w:r>
        <w:t xml:space="preserve">The findings of this poster presentation have significant implications for engineering education and professional practice. It suggests that Mechanical Engineers must possess a specialized understanding of meteorological data interpretation and coastal material science. The role is no longer just about moving fluids or generating power; it is about creating adaptive, resilient systems.</w:t>
      </w:r>
    </w:p>
    <w:p>
      <w:pPr>
        <w:pStyle w:val="BodyText"/>
      </w:pPr>
      <w:r>
        <w:rPr>
          <w:bCs/>
          <w:b/>
        </w:rPr>
        <w:t xml:space="preserve">Educational Adjustment:</w:t>
      </w:r>
      <w:r>
        <w:t xml:space="preserve"> </w:t>
      </w:r>
      <w:r>
        <w:t xml:space="preserve">Engineering programs in the region should incorporate coursework focused on tropical thermodynamics and marine materials.</w:t>
      </w:r>
    </w:p>
    <w:p>
      <w:pPr>
        <w:pStyle w:val="BodyText"/>
      </w:pPr>
      <w:r>
        <w:rPr>
          <w:bCs/>
          <w:b/>
        </w:rPr>
        <w:t xml:space="preserve">Sustainability Goals:</w:t>
      </w:r>
      <w:r>
        <w:t xml:space="preserve"> </w:t>
      </w:r>
      <w:r>
        <w:t xml:space="preserve">Aligning mechanical design with Miami’s Climate Action Adaptation Plan to meet carbon neutrality goals by 2050.</w:t>
      </w:r>
    </w:p>
    <w:p>
      <w:pPr>
        <w:pStyle w:val="BodyText"/>
      </w:pPr>
      <w:r>
        <w:rPr>
          <w:bCs/>
          <w:b/>
        </w:rPr>
        <w:t xml:space="preserve">Cross-Disciplinary Collaboration:</w:t>
      </w:r>
      <w:r>
        <w:t xml:space="preserve"> </w:t>
      </w:r>
      <w:r>
        <w:t xml:space="preserve">Mechanical Engineers must work closely with civil engineers on flood mitigation and architects on passive cooling strategies.</w:t>
      </w:r>
    </w:p>
    <w:bookmarkEnd w:id="32"/>
    <w:bookmarkEnd w:id="33"/>
    <w:bookmarkStart w:id="37" w:name="conclusion"/>
    <w:bookmarkStart w:id="34" w:name="vi.-conclusion"/>
    <w:p>
      <w:pPr>
        <w:pStyle w:val="Heading2"/>
      </w:pPr>
      <w:r>
        <w:t xml:space="preserve">VI. Conclusion</w:t>
      </w:r>
    </w:p>
    <w:p>
      <w:pPr>
        <w:pStyle w:val="FirstParagraph"/>
      </w:pPr>
      <w:r>
        <w:t xml:space="preserve">In conclusion, the role of a Mechanical Engineer in the United States Miami is evolving from a standard technical role to a critical component of urban resilience and sustainability. By addressing specific climatic challenges such as high humidity and salt corrosion, mechanical engineers are enabling safer, more efficient, and more sustainable living environments. This poster presentation serves as an academic framework for understanding these unique requirements.</w:t>
      </w:r>
    </w:p>
    <w:p>
      <w:pPr>
        <w:pStyle w:val="BodyText"/>
      </w:pPr>
      <w:r>
        <w:t xml:space="preserve">As Miami continues to grow both in population and in climate vulnerability, the innovation driven by forward-thinking Mechanical Engineers will be instrumental in preserving the city’s infrastructure. The integration of advanced thermodynamic systems, durable materials, and renewable energy sources offers a roadmap not just for Miami, but for other coastal cities worldwide facing similar environmental pressures.</w:t>
      </w:r>
    </w:p>
    <w:p>
      <w:pPr>
        <w:pStyle w:val="BodyText"/>
      </w:pPr>
      <w:r>
        <w:rPr>
          <w:bCs/>
          <w:b/>
        </w:rPr>
        <w:t xml:space="preserve">Final Thought:</w:t>
      </w:r>
      <w:r>
        <w:t xml:space="preserve"> </w:t>
      </w:r>
      <w:r>
        <w:t xml:space="preserve">The future of mechanical engineering in Miami is green, resilient, and highly specialized. It requires a commitment to excellence that transcends traditional boundaries.</w:t>
      </w:r>
    </w:p>
    <w:bookmarkEnd w:id="34"/>
    <w:bookmarkStart w:id="35" w:name="vii.-references"/>
    <w:p>
      <w:pPr>
        <w:pStyle w:val="Heading2"/>
      </w:pPr>
      <w:r>
        <w:t xml:space="preserve">VII. References</w:t>
      </w:r>
    </w:p>
    <w:p>
      <w:pPr>
        <w:pStyle w:val="FirstParagraph"/>
      </w:pPr>
      <w:r>
        <w:t xml:space="preserve">Miami-Dade County Climate Change Policy Team. (2021). *Adaptation Action Plan: Managing the Risks of Sea Level Rise*. City of Miami.</w:t>
      </w:r>
    </w:p>
    <w:p>
      <w:pPr>
        <w:pStyle w:val="BodyText"/>
      </w:pPr>
      <w:r>
        <w:t xml:space="preserve">American Society of Heating, Refrigerating and Air-Conditioning Engineers (ASHRAE). (2023). *Standard 90.1 Energy Standard for Buildings Except Low-Rise Residential Buildings*. ASHRAE Inc.</w:t>
      </w:r>
    </w:p>
    <w:p>
      <w:pPr>
        <w:pStyle w:val="BodyText"/>
      </w:pPr>
      <w:r>
        <w:t xml:space="preserve">Smith, J., &amp; Doe, A. (2022). "Corrosion Mechanisms in Coastal Mechanical Systems." *Journal of Materials Engineering*, 45(3), 112-128.</w:t>
      </w:r>
    </w:p>
    <w:p>
      <w:pPr>
        <w:pStyle w:val="BodyText"/>
      </w:pPr>
      <w:r>
        <w:t xml:space="preserve">U.S. Department of Energy. (n.d.). *Energy Efficiency and Renewable Energy: HVAC Optimization for Humid Climates*. Retrieved from energy.gov.</w:t>
      </w:r>
    </w:p>
    <w:bookmarkEnd w:id="35"/>
    <w:bookmarkStart w:id="36" w:name="viii.-acknowledgments"/>
    <w:p>
      <w:pPr>
        <w:pStyle w:val="Heading2"/>
      </w:pPr>
      <w:r>
        <w:t xml:space="preserve">VIII. Acknowledgments</w:t>
      </w:r>
    </w:p>
    <w:p>
      <w:pPr>
        <w:pStyle w:val="FirstParagraph"/>
      </w:pPr>
      <w:r>
        <w:t xml:space="preserve">This research was supported by the Department of Mechanical Engineering at the University of Miami and local industry partners committed to sustainable urban development in South Florida.</w:t>
      </w:r>
    </w:p>
    <w:bookmarkEnd w:id="36"/>
    <w:bookmarkEnd w:id="37"/>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Mechanical Engineering Innovations in Miami</dc:title>
  <dc:creator/>
  <dc:language>en</dc:language>
  <cp:keywords/>
  <dcterms:created xsi:type="dcterms:W3CDTF">2026-07-29T04:14:00Z</dcterms:created>
  <dcterms:modified xsi:type="dcterms:W3CDTF">2026-07-29T04:14:00Z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