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Poster</w:t>
      </w:r>
      <w:r>
        <w:t xml:space="preserve"> </w:t>
      </w:r>
      <w:r>
        <w:t xml:space="preserve">Presentation</w:t>
      </w:r>
    </w:p>
    <w:bookmarkStart w:id="20" w:name="mechatronics-engineering-in-melbourne"/>
    <w:p>
      <w:pPr>
        <w:pStyle w:val="Heading1"/>
      </w:pPr>
      <w:r>
        <w:t xml:space="preserve">Mechatronics Engineering in Melbourne</w:t>
      </w:r>
    </w:p>
    <w:p>
      <w:pPr>
        <w:pStyle w:val="FirstParagraph"/>
      </w:pPr>
      <w:r>
        <w:t xml:space="preserve">Integrating Precision, Automation, and Sustainable Innovation for Australia's Future Industries</w:t>
      </w:r>
    </w:p>
    <w:bookmarkEnd w:id="20"/>
    <w:bookmarkStart w:id="21" w:name="X482fd356392bcab4feb653666933c5f0b4e86f9"/>
    <w:p>
      <w:pPr>
        <w:pStyle w:val="Heading2"/>
      </w:pPr>
      <w:r>
        <w:t xml:space="preserve">The Role of the Modern Mechatronics Engineer</w:t>
      </w:r>
    </w:p>
    <w:p>
      <w:pPr>
        <w:pStyle w:val="FirstParagraph"/>
      </w:pPr>
      <w:r>
        <w:t xml:space="preserve">In the rapidly evolving landscape of global engineering, mechatronics stands as a critical interdisciplinary field that combines mechanical engineering, electronics, computer science, and telecommunications. For a Mechatronics Engineer based in Melbourne Australia this discipline is not merely an academic pursuit but a practical necessity driving industrial transformation.</w:t>
      </w:r>
    </w:p>
    <w:p>
      <w:pPr>
        <w:pStyle w:val="BodyText"/>
      </w:pPr>
      <w:r>
        <w:rPr>
          <w:bCs/>
          <w:b/>
        </w:rPr>
        <w:t xml:space="preserve">Core Definition:</w:t>
      </w:r>
      <w:r>
        <w:t xml:space="preserve"> </w:t>
      </w:r>
      <w:r>
        <w:t xml:space="preserve">Mechatronics engineers design and develop smart systems that integrate physical processes with digital control mechanisms. In the context of Australian manufacturing and infrastructure, this means creating autonomous vehicles, advanced robotics for healthcare, and intelligent energy grids.</w:t>
      </w:r>
    </w:p>
    <w:p>
      <w:pPr>
        <w:pStyle w:val="BodyText"/>
      </w:pPr>
      <w:r>
        <w:t xml:space="preserve">The modern Mechatronics Engineer acts as the bridge between traditional mechanical systems and cutting-edge software solutions. This hybrid expertise allows professionals to solve complex problems that neither mechanical nor electrical engineers could address alone. In Melbourne specifically known as Australia's technology hub this role is pivotal in maintaining competitiveness in the Asia-Pacific region.</w:t>
      </w:r>
    </w:p>
    <w:bookmarkEnd w:id="21"/>
    <w:bookmarkStart w:id="22" w:name="key-competencies-required"/>
    <w:p>
      <w:pPr>
        <w:pStyle w:val="Heading2"/>
      </w:pPr>
      <w:r>
        <w:t xml:space="preserve">Key Competencies Required</w:t>
      </w:r>
    </w:p>
    <w:p>
      <w:pPr>
        <w:pStyle w:val="FirstParagraph"/>
      </w:pPr>
      <w:r>
        <w:rPr>
          <w:bCs/>
          <w:b/>
        </w:rPr>
        <w:t xml:space="preserve">Sensor Integration:</w:t>
      </w:r>
      <w:r>
        <w:t xml:space="preserve"> </w:t>
      </w:r>
      <w:r>
        <w:t xml:space="preserve">Designing systems that accurately capture data from environmental changes.</w:t>
      </w:r>
    </w:p>
    <w:p>
      <w:pPr>
        <w:pStyle w:val="BodyText"/>
      </w:pPr>
      <w:r>
        <w:rPr>
          <w:bCs/>
          <w:b/>
        </w:rPr>
        <w:t xml:space="preserve">Firmware Development:</w:t>
      </w:r>
    </w:p>
    <w:p>
      <w:pPr>
        <w:pStyle w:val="BodyText"/>
      </w:pPr>
      <w:r>
        <w:rPr>
          <w:bCs/>
          <w:b/>
        </w:rPr>
        <w:t xml:space="preserve">Mechanical System Dynamics: Understanding how forces affect physical structures within automated environments.</w:t>
      </w:r>
    </w:p>
    <w:bookmarkEnd w:id="22"/>
    <w:bookmarkStart w:id="24" w:name="mechatronics-in-the-melbourne-ecosystem"/>
    <w:p>
      <w:pPr>
        <w:pStyle w:val="Heading2"/>
      </w:pPr>
      <w:r>
        <w:t xml:space="preserve">Mechatronics in the Melbourne Ecosystem</w:t>
      </w:r>
    </w:p>
    <w:p>
      <w:pPr>
        <w:pStyle w:val="FirstParagraph"/>
      </w:pPr>
      <w:r>
        <w:t xml:space="preserve">Melbourne Australia has established itself as a premier center for advanced manufacturing and research. The city's strategic location, combined with strong government support for innovation through initiatives like the "Made in Victoria" strategy, creates a fertile ground for Mechatronics Engineers.</w:t>
      </w:r>
    </w:p>
    <w:p>
      <w:pPr>
        <w:pStyle w:val="BodyText"/>
      </w:pPr>
      <w:r>
        <w:t xml:space="preserve">The local industry demands professionals who can adapt global technologies to Australian conditions. For instance agricultural technology (AgTech) is booming in Victoria. Mechatronics engineers are developing autonomous tractors and drones that can operate effectively across the diverse terrains of rural Australia, optimizing crop yields while minimizing water usage.</w:t>
      </w:r>
    </w:p>
    <w:p>
      <w:pPr>
        <w:pStyle w:val="BodyText"/>
      </w:pPr>
      <w:r>
        <w:rPr>
          <w:bCs/>
          <w:b/>
        </w:rPr>
        <w:t xml:space="preserve">Industry Focus Areas:</w:t>
      </w:r>
      <w:r>
        <w:t xml:space="preserve"> </w:t>
      </w:r>
      <w:r>
        <w:t xml:space="preserve">1. Robotics &amp; Automation</w:t>
      </w:r>
      <w:r>
        <w:br/>
      </w:r>
      <w:r>
        <w:t xml:space="preserve">2. Renewable Energy Systems</w:t>
      </w:r>
      <w:r>
        <w:br/>
      </w:r>
      <w:r>
        <w:t xml:space="preserve">3. Biomedical Devices</w:t>
      </w:r>
      <w:r>
        <w:br/>
      </w:r>
    </w:p>
    <w:p>
      <w:pPr>
        <w:pStyle w:val="BodyText"/>
      </w:pPr>
      <w:r>
        <w:t xml:space="preserve">Furthermore Melbourne is home to world-class research institutions such as RMIT University and the University of Melbourne which collaborate closely with industry partners like Boeing, Rolls-Royce, and local startups. This synergy ensures that Mechatronics Engineers in Australia are always at the forefront of technological breakthroughs.</w:t>
      </w:r>
    </w:p>
    <w:bookmarkStart w:id="23" w:name="sustainability-and-future-outlook"/>
    <w:p>
      <w:pPr>
        <w:pStyle w:val="Heading2"/>
      </w:pPr>
      <w:r>
        <w:t xml:space="preserve">Sustainability and Future Outlook</w:t>
      </w:r>
    </w:p>
    <w:p>
      <w:pPr>
        <w:pStyle w:val="FirstParagraph"/>
      </w:pPr>
      <w:r>
        <w:t xml:space="preserve">The transition towards a sustainable economy is one of the most significant challenges facing Australia today. Mechatronics plays a crucial role in this transition by enabling energy-efficient machinery, smart grid management, and waste reduction technologies. Engineers in Melbourne are increasingly tasked with designing systems that reduce carbon footprints while maintaining high performance.</w:t>
      </w:r>
    </w:p>
    <w:p>
      <w:pPr>
        <w:pStyle w:val="BodyText"/>
      </w:pPr>
      <w:r>
        <w:t xml:space="preserve">As Australia moves towards Industry 4.0 the demand for skilled Mechatronics Professionals will continue to rise. The ability to integrate IoT (Internet of Things) devices with traditional machinery is becoming standard practice across sectors including mining, healthcare, and logistics.</w:t>
      </w:r>
    </w:p>
    <w:bookmarkEnd w:id="23"/>
    <w:bookmarkEnd w:id="24"/>
    <w:bookmarkStart w:id="25" w:name="the-broader-impact-on-australian-society"/>
    <w:p>
      <w:pPr>
        <w:pStyle w:val="Heading2"/>
      </w:pPr>
      <w:r>
        <w:t xml:space="preserve">The Broader Impact on Australian Society</w:t>
      </w:r>
    </w:p>
    <w:p>
      <w:pPr>
        <w:pStyle w:val="FirstParagraph"/>
      </w:pPr>
      <w:r>
        <w:t xml:space="preserve">The work of a Mechatronics Engineer extends beyond technical specifications it has profound social implications. In Melbourne this is particularly evident in the healthcare sector where robotic surgery systems and prosthetic devices are being refined to improve patient outcomes. These innovations not only save lives but also reduce the burden on public health infrastructure.</w:t>
      </w:r>
    </w:p>
    <w:p>
      <w:pPr>
        <w:pStyle w:val="BodyText"/>
      </w:pPr>
      <w:r>
        <w:t xml:space="preserve">Additionally as urbanization increases, smart city initiatives led by mechatronics expertise help manage traffic flow, optimize energy consumption in buildings and enhance public safety through intelligent surveillance systems. These contributions demonstrate how engineering talent directly influences quality of life in Australian cities.</w:t>
      </w:r>
    </w:p>
    <w:p>
      <w:pPr>
        <w:pStyle w:val="BodyText"/>
      </w:pPr>
      <w:r>
        <w:rPr>
          <w:bCs/>
          <w:b/>
        </w:rPr>
        <w:t xml:space="preserve">Career Prospects:</w:t>
      </w:r>
      <w:r>
        <w:t xml:space="preserve"> </w:t>
      </w:r>
      <w:r>
        <w:t xml:space="preserve">Graduates with a focus on Mechatronics find employment opportunities spanning across aerospace, automotive, defense and renewable energy sectors. Salaries reflect the high demand for specialized skills in this field.</w:t>
      </w:r>
    </w:p>
    <w:bookmarkEnd w:id="25"/>
    <w:bookmarkStart w:id="26" w:name="conclusion"/>
    <w:p>
      <w:pPr>
        <w:pStyle w:val="Heading2"/>
      </w:pPr>
      <w:r>
        <w:t xml:space="preserve">Conclusion</w:t>
      </w:r>
    </w:p>
    <w:p>
      <w:pPr>
        <w:pStyle w:val="FirstParagraph"/>
      </w:pPr>
      <w:r>
        <w:t xml:space="preserve">In conclusion the role of a Mechatronics Engineer is indispensable to Melbourne's ongoing development as a leading Australian city. By combining mechanical precision with electronic intelligence these professionals drive innovation that addresses both current industrial needs and future societal challenges. As technology continues to advance the integration of mechatronic systems will remain central to Australia's economic resilience and environmental sustainability efforts.</w:t>
      </w:r>
    </w:p>
    <w:p>
      <w:pPr>
        <w:pStyle w:val="BodyText"/>
      </w:pPr>
      <w:r>
        <w:t xml:space="preserve">We encourage stakeholders from government, academia, and industry to collaborate further in supporting the next generation of Mechatronics Engineers who will shape the future of Melbourne and Australia.</w:t>
      </w:r>
    </w:p>
    <w:bookmarkEnd w:id="26"/>
    <w:p>
      <w:pPr>
        <w:pStyle w:val="BodyText"/>
      </w:pPr>
      <w:r>
        <w:t xml:space="preserve">© 2023 Academic Poster Presentation Series | Prepared for the Melbourne Engineering Symposium</w:t>
      </w:r>
    </w:p>
    <w:p>
      <w:pPr>
        <w:pStyle w:val="BodyText"/>
      </w:pPr>
      <w:r>
        <w:t xml:space="preserve">Contact: info@meltoronto-engineering.org | www.melbourne-tech-hub.au</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Poster Presentation</dc:title>
  <dc:creator/>
  <dc:language>en</dc:language>
  <cp:keywords/>
  <dcterms:created xsi:type="dcterms:W3CDTF">2026-07-29T12:38:01Z</dcterms:created>
  <dcterms:modified xsi:type="dcterms:W3CDTF">2026-07-29T12:38:01Z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