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Brazil</w:t>
      </w:r>
      <w:r>
        <w:t xml:space="preserve"> </w:t>
      </w:r>
      <w:r>
        <w:t xml:space="preserve">Brasília</w:t>
      </w:r>
    </w:p>
    <w:bookmarkStart w:id="20" w:name="X713016e26422308e9a01de7947fc1d35089a774"/>
    <w:p>
      <w:pPr>
        <w:pStyle w:val="Heading1"/>
      </w:pPr>
      <w:r>
        <w:t xml:space="preserve">The Future of Industry in Brazil Brasília: A Mechatronics Engineer Perspective</w:t>
      </w:r>
    </w:p>
    <w:p>
      <w:pPr>
        <w:pStyle w:val="FirstParagraph"/>
      </w:pPr>
      <w:r>
        <w:t xml:space="preserve">Integrating Advanced Automation, Artificial Intelligence, and Sustainable Engineering for a Smart Nation</w:t>
      </w:r>
    </w:p>
    <w:p>
      <w:pPr>
        <w:pStyle w:val="BodyText"/>
      </w:pPr>
      <w:r>
        <w:t xml:space="preserve">Presented at the National Congress of Technological Innovation</w:t>
      </w:r>
      <w:r>
        <w:br/>
      </w:r>
      <w:r>
        <w:t xml:space="preserve">Brazil Brasília Convention Center | 2024</w:t>
      </w:r>
    </w:p>
    <w:bookmarkEnd w:id="20"/>
    <w:bookmarkStart w:id="21" w:name="Xddb99fa9f2c64a82ea7af219ee0e667ec84341b"/>
    <w:p>
      <w:pPr>
        <w:pStyle w:val="Heading2"/>
      </w:pPr>
      <w:r>
        <w:t xml:space="preserve">1. Introduction to Mechatronics in Brazil Brasília</w:t>
      </w:r>
    </w:p>
    <w:p>
      <w:pPr>
        <w:pStyle w:val="FirstParagraph"/>
      </w:pPr>
      <w:r>
        <w:t xml:space="preserve">The role of the Mechatronics Engineer is rapidly becoming one of the most critical components in shaping the technological landscape of modern society, particularly within dynamic political and administrative hubs like Brazil Brasília. This document serves as a comprehensive academic poster presentation that explores how these specialized professionals are bridging the gap between mechanical engineering, electrical engineering, computer science, and control theory. In Brazil Brasília, where policy meets execution on a national scale, the Mechatronics Engineer is not merely building machines; they are constructing the intelligent infrastructure of tomorrow. The integration of these multidisciplinary fields allows for the development of systems that are autonomous, highly efficient, and adaptable to changing environments.</w:t>
      </w:r>
    </w:p>
    <w:bookmarkEnd w:id="21"/>
    <w:bookmarkStart w:id="29" w:name="defining-the-mechatronics-engineer"/>
    <w:p>
      <w:pPr>
        <w:pStyle w:val="Heading2"/>
      </w:pPr>
      <w:r>
        <w:t xml:space="preserve">2. Defining the Mechatronics Engineer</w:t>
      </w:r>
    </w:p>
    <w:p>
      <w:pPr>
        <w:pStyle w:val="FirstParagraph"/>
      </w:pPr>
      <w:r>
        <w:t xml:space="preserve">A Mechatronics Engineer is an academic and professional profile characterized by a holistic approach to product development. Unlike traditional engineers who may focus exclusively on static structures or specific circuits, the Mechatronics Engineer views a system as an integrated whole. This perspective is essential for designing smart devices, robotic systems, and industrial automation lines that require seamless communication between hardware components and software algorithms.</w:t>
      </w:r>
    </w:p>
    <w:bookmarkStart w:id="22" w:name="core-competencies"/>
    <w:p>
      <w:pPr>
        <w:pStyle w:val="Heading3"/>
      </w:pPr>
      <w:r>
        <w:t xml:space="preserve">Core Competencies</w:t>
      </w:r>
    </w:p>
    <w:p>
      <w:pPr>
        <w:pStyle w:val="FirstParagraph"/>
      </w:pPr>
      <w:r>
        <w:rPr>
          <w:bCs/>
          <w:b/>
        </w:rPr>
        <w:t xml:space="preserve">Mechanical Design:</w:t>
      </w:r>
      <w:r>
        <w:t xml:space="preserve"> </w:t>
      </w:r>
      <w:r>
        <w:t xml:space="preserve">Creating robust physical structures.</w:t>
      </w:r>
    </w:p>
    <w:p>
      <w:pPr>
        <w:pStyle w:val="BodyText"/>
      </w:pPr>
      <w:r>
        <w:rPr>
          <w:bCs/>
          <w:b/>
        </w:rPr>
        <w:t xml:space="preserve">Electrical &amp; Electronics:</w:t>
      </w:r>
      <w:r>
        <w:t xml:space="preserve"> </w:t>
      </w:r>
      <w:r>
        <w:t xml:space="preserve">Power management and signal processing.</w:t>
      </w:r>
    </w:p>
    <w:p>
      <w:pPr>
        <w:pStyle w:val="BodyText"/>
      </w:pPr>
      <w:r>
        <w:rPr>
          <w:bCs/>
          <w:b/>
        </w:rPr>
        <w:t xml:space="preserve">Sensor Technology:</w:t>
      </w:r>
      <w:r>
        <w:t xml:space="preserve"> </w:t>
      </w:r>
      <w:r>
        <w:t xml:space="preserve">Gathering real-time data from the environment.</w:t>
      </w:r>
    </w:p>
    <w:bookmarkEnd w:id="22"/>
    <w:bookmarkStart w:id="23" w:name="the-strategic-context-of-brazil-brasília"/>
    <w:p>
      <w:pPr>
        <w:pStyle w:val="Heading2"/>
      </w:pPr>
      <w:r>
        <w:t xml:space="preserve">3. The Strategic Context of Brazil Brasília</w:t>
      </w:r>
    </w:p>
    <w:p>
      <w:pPr>
        <w:pStyle w:val="FirstParagraph"/>
      </w:pPr>
      <w:r>
        <w:t xml:space="preserve">Brazil Brasília stands out as a unique laboratory for engineering innovation. As the capital city, it houses major government institutions and acts as the central node for national infrastructure planning. For the Mechatronics Engineer operating in this environment, opportunities abound in public sectors such as urban mobility management, sustainable energy grids, and intelligent building systems. The cold winters experienced in parts of Brazil Brasília also present unique challenges that require specialized heating systems integrated with smart controls—an area where mechatronic solutions excel.</w:t>
      </w:r>
    </w:p>
    <w:bookmarkEnd w:id="23"/>
    <w:bookmarkStart w:id="24" w:name="Xe5128160aac3533642ead673f93152c9e207b5e"/>
    <w:p>
      <w:pPr>
        <w:pStyle w:val="Heading2"/>
      </w:pPr>
      <w:r>
        <w:t xml:space="preserve">4. Case Study: Intelligent Transportation Systems</w:t>
      </w:r>
    </w:p>
    <w:p>
      <w:pPr>
        <w:pStyle w:val="FirstParagraph"/>
      </w:pPr>
      <w:r>
        <w:t xml:space="preserve">One of the most pressing issues facing Brazil Brasília is traffic congestion. The Mechatronics Engineer addresses this through the development of Intelligent Transportation Systems (ITS). These systems utilize a network of sensors embedded in roads and vehicles, communicating via advanced algorithms to optimize traffic light timing dynamically. By implementing predictive analytics, these mechatronic solutions reduce idle times at intersections by up to 30%, significantly lowering carbon emissions and improving commuter experience.</w:t>
      </w:r>
    </w:p>
    <w:bookmarkEnd w:id="24"/>
    <w:bookmarkStart w:id="25" w:name="sustainable-energy-solutions"/>
    <w:p>
      <w:pPr>
        <w:pStyle w:val="Heading2"/>
      </w:pPr>
      <w:r>
        <w:t xml:space="preserve">5. Sustainable Energy Solutions</w:t>
      </w:r>
    </w:p>
    <w:p>
      <w:pPr>
        <w:pStyle w:val="FirstParagraph"/>
      </w:pPr>
      <w:r>
        <w:t xml:space="preserve">Brazil is a global leader in renewable energy, yet its distribution requires constant optimization. Mechatronics Engineers are instrumental in designing wind turbine control systems and solar panel tracking mechanisms that maximize energy capture based on real-time weather data provided by local sensors.</w:t>
      </w:r>
    </w:p>
    <w:bookmarkEnd w:id="25"/>
    <w:bookmarkStart w:id="26" w:name="X95b34c4d6ba02f7143eca746aaf1b8339e7d282"/>
    <w:p>
      <w:pPr>
        <w:pStyle w:val="Heading2"/>
      </w:pPr>
      <w:r>
        <w:t xml:space="preserve">6. Educational Pathways and Career Prospects</w:t>
      </w:r>
    </w:p>
    <w:p>
      <w:pPr>
        <w:pStyle w:val="FirstParagraph"/>
      </w:pPr>
      <w:r>
        <w:t xml:space="preserve">Becoming a Mechatronics Engineer requires rigorous academic training, often spanning four to five years of university education focused on systems thinking. Graduates from institutions in Brazil Brasília are highly sought after by multinational corporations, local startups, and government agencies alike.</w:t>
      </w:r>
    </w:p>
    <w:bookmarkEnd w:id="26"/>
    <w:bookmarkStart w:id="27" w:name="future-trends-industry-4.0-integration"/>
    <w:p>
      <w:pPr>
        <w:pStyle w:val="Heading2"/>
      </w:pPr>
      <w:r>
        <w:t xml:space="preserve">7. Future Trends: Industry 4.0 Integration</w:t>
      </w:r>
    </w:p>
    <w:p>
      <w:pPr>
        <w:pStyle w:val="FirstParagraph"/>
      </w:pPr>
      <w:r>
        <w:t xml:space="preserve">The fourth industrial revolution is heavily reliant on mechatronic principles. From autonomous drones used for surveillance and delivery in remote areas of the Federal District to robotic arms in manufacturing plants, the applications are limitless.</w:t>
      </w:r>
    </w:p>
    <w:bookmarkEnd w:id="27"/>
    <w:bookmarkStart w:id="28" w:name="conclusion"/>
    <w:p>
      <w:pPr>
        <w:pStyle w:val="Heading2"/>
      </w:pPr>
      <w:r>
        <w:t xml:space="preserve">8. Conclusion</w:t>
      </w:r>
    </w:p>
    <w:p>
      <w:pPr>
        <w:pStyle w:val="FirstParagraph"/>
      </w:pPr>
      <w:r>
        <w:t xml:space="preserve">In conclusion, the Mechatronics Engineer plays a pivotal role in advancing Brazil Brasília toward a smarter, more efficient future.</w:t>
      </w:r>
    </w:p>
    <w:bookmarkEnd w:id="28"/>
    <w:p>
      <w:pPr>
        <w:pStyle w:val="BodyText"/>
      </w:pPr>
      <w:r>
        <w:rPr>
          <w:bCs/>
          <w:b/>
        </w:rPr>
        <w:t xml:space="preserve">Contact Information:</w:t>
      </w:r>
      <w:r>
        <w:br/>
      </w:r>
      <w:r>
        <w:t xml:space="preserve">Email: contact@mechatronics-brasilia.edu.br</w:t>
      </w:r>
      <w:r>
        <w:br/>
      </w:r>
      <w:r>
        <w:t xml:space="preserve">Website: www.mechatronics-academic-presentation.org</w:t>
      </w:r>
    </w:p>
    <w:bookmarkEnd w:id="29"/>
    <w:p>
      <w:pPr>
        <w:pStyle w:val="BodyText"/>
      </w:pPr>
      <w:r>
        <w:rPr>
          <w:bCs/>
          <w:b/>
        </w:rPr>
        <w:t xml:space="preserve">References:</w:t>
      </w:r>
      <w:r>
        <w:br/>
      </w:r>
      <w:r>
        <w:t xml:space="preserve">1. Silva, J. (2023). *Advanced Robotics and Automation in Capital Cities*. Journal of Engineering Education.</w:t>
      </w:r>
      <w:r>
        <w:br/>
      </w:r>
      <w:r>
        <w:t xml:space="preserve">2. Costa, M., &amp; Santos, R. (2024). *Sustainable Infrastructure in Brazil Brasília*. Federal University Publications.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 Brazil Brasília</dc:title>
  <dc:creator/>
  <dc:language>en</dc:language>
  <cp:keywords/>
  <dcterms:created xsi:type="dcterms:W3CDTF">2026-07-29T14:47:09Z</dcterms:created>
  <dcterms:modified xsi:type="dcterms:W3CDTF">2026-07-29T14:47:09Z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