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Poster:</w:t>
      </w:r>
      <w:r>
        <w:t xml:space="preserve"> </w:t>
      </w:r>
      <w:r>
        <w:t xml:space="preserve">Innovation</w:t>
      </w:r>
      <w:r>
        <w:t xml:space="preserve"> </w:t>
      </w:r>
      <w:r>
        <w:t xml:space="preserve">in</w:t>
      </w:r>
      <w:r>
        <w:t xml:space="preserve"> </w:t>
      </w:r>
      <w:r>
        <w:t xml:space="preserve">China</w:t>
      </w:r>
      <w:r>
        <w:t xml:space="preserve"> </w:t>
      </w:r>
      <w:r>
        <w:t xml:space="preserve">Beijing</w:t>
      </w:r>
    </w:p>
    <w:bookmarkStart w:id="20" w:name="Xb423948a40cf426043204cb8e3d56d329436545"/>
    <w:p>
      <w:pPr>
        <w:pStyle w:val="Heading1"/>
      </w:pPr>
      <w:r>
        <w:t xml:space="preserve">Bridging Hardware, Software, and Intelligence</w:t>
      </w:r>
    </w:p>
    <w:p>
      <w:pPr>
        <w:pStyle w:val="FirstParagraph"/>
      </w:pPr>
      <w:r>
        <w:rPr>
          <w:bCs/>
          <w:b/>
        </w:rPr>
        <w:t xml:space="preserve">The Role of the Mechatronics Engineer in Advancing Industry 4.0 within China Beijing</w:t>
      </w:r>
    </w:p>
    <w:bookmarkEnd w:id="20"/>
    <w:bookmarkStart w:id="32" w:name="X54f418d537cc931732766e2d3e827c0a18f37f3"/>
    <w:p>
      <w:pPr>
        <w:pStyle w:val="Heading2"/>
      </w:pPr>
      <w:r>
        <w:t xml:space="preserve">Presented by: Department of Advanced Engineering | Academic Conference on Automation &amp; Robotics</w:t>
      </w:r>
      <w:r>
        <w:br/>
      </w:r>
      <w:r>
        <w:t xml:space="preserve">Venue: China Beijing, National Convention Center</w:t>
      </w:r>
    </w:p>
    <w:bookmarkStart w:id="21" w:name="absract"/>
    <w:p>
      <w:pPr>
        <w:pStyle w:val="Heading3"/>
      </w:pPr>
      <w:r>
        <w:t xml:space="preserve">Absract</w:t>
      </w:r>
    </w:p>
    <w:p>
      <w:pPr>
        <w:pStyle w:val="FirstParagraph"/>
      </w:pPr>
      <w:r>
        <w:t xml:space="preserve">The convergence of mechanical engineering, electronics, computer science has given rise to Mechatronics Engineering as a pivotal discipline in modern industrial development. This poster presentation explores the critical role of the Mechatronics Engineer within the dynamic technological landscape of China Beijing. As one global hubs for innovation and manufacturing excellence, China Beijing serves as an ideal case study for understanding how integrated systems design drives economic growth and technological supremacy.</w:t>
      </w:r>
    </w:p>
    <w:p>
      <w:pPr>
        <w:pStyle w:val="BodyText"/>
      </w:pPr>
      <w:r>
        <w:t xml:space="preserve">This document outlines the interdisciplinary nature of Mechatronics Engineering, highlighting specific applications in automation, robotics, smart manufacturing, and sustainable energy systems. Furthermore it examines the unique opportunities presented by the Chinese market particularly in China Beijing where government initiatives promote high-tech industries. The analysis aims to demonstrate how skilled professionals contribute to solving complex engineering challenges while adhering rigorous academic standards.</w:t>
      </w:r>
    </w:p>
    <w:p>
      <w:pPr>
        <w:pStyle w:val="BodyText"/>
      </w:pPr>
      <w:r>
        <w:rPr>
          <w:bCs/>
          <w:b/>
        </w:rPr>
        <w:t xml:space="preserve">Key Focus:</w:t>
      </w:r>
      <w:r>
        <w:t xml:space="preserve"> </w:t>
      </w:r>
      <w:r>
        <w:t xml:space="preserve">Integration of AI-driven control systems with precision mechanics in the context of Chinese industrial policy.</w:t>
      </w:r>
    </w:p>
    <w:bookmarkEnd w:id="21"/>
    <w:bookmarkStart w:id="22" w:name="mechatronics-engineer"/>
    <w:p>
      <w:pPr>
        <w:pStyle w:val="Heading3"/>
      </w:pPr>
      <w:r>
        <w:t xml:space="preserve">Mechatronics Engineer</w:t>
      </w:r>
    </w:p>
    <w:p>
      <w:pPr>
        <w:pStyle w:val="FirstParagraph"/>
      </w:pPr>
      <w:r>
        <w:t xml:space="preserve">A Mechatronics Engineer is not merely a specialist in one field but an integrator who synthesizes knowledge from multiple domains. The core competencies include:</w:t>
      </w:r>
    </w:p>
    <w:p>
      <w:pPr>
        <w:numPr>
          <w:ilvl w:val="0"/>
          <w:numId w:val="1001"/>
        </w:numPr>
        <w:pStyle w:val="Compact"/>
      </w:pPr>
      <w:r>
        <w:rPr>
          <w:bCs/>
          <w:b/>
        </w:rPr>
        <w:t xml:space="preserve">Mechanical Design:</w:t>
      </w:r>
    </w:p>
    <w:p>
      <w:pPr>
        <w:numPr>
          <w:ilvl w:val="0"/>
          <w:numId w:val="1001"/>
        </w:numPr>
        <w:pStyle w:val="Compact"/>
      </w:pPr>
      <w:r>
        <w:rPr>
          <w:bCs/>
          <w:b/>
        </w:rPr>
        <w:t xml:space="preserve">Electronic Systems:</w:t>
      </w:r>
    </w:p>
    <w:p>
      <w:pPr>
        <w:numPr>
          <w:ilvl w:val="0"/>
          <w:numId w:val="1001"/>
        </w:numPr>
        <w:pStyle w:val="Compact"/>
      </w:pPr>
      <w:r>
        <w:t xml:space="preserve">Computer Science &amp; AI: Developing algorithms machine learning models for real-time decision making within embedded systems.</w:t>
      </w:r>
    </w:p>
    <w:p>
      <w:pPr>
        <w:pStyle w:val="FirstParagraph"/>
      </w:pPr>
      <w:r>
        <w:t xml:space="preserve">P</w:t>
      </w:r>
      <w:r>
        <w:rPr>
          <w:bCs/>
          <w:b/>
        </w:rPr>
        <w:t xml:space="preserve">In the context of China Beijing</w:t>
      </w:r>
      <w:r>
        <w:t xml:space="preserve">, the demand for such holistic expertise is unprecedented. Local enterprises are transitioning from traditional mass production to intelligent manufacturing requiring engineers who can bridge the gap between legacy machinery and modern digital infrastructure.</w:t>
      </w:r>
    </w:p>
    <w:bookmarkEnd w:id="22"/>
    <w:bookmarkStart w:id="23" w:name="methodology"/>
    <w:p>
      <w:pPr>
        <w:pStyle w:val="Heading3"/>
      </w:pPr>
      <w:r>
        <w:t xml:space="preserve">Methodology</w:t>
      </w:r>
    </w:p>
    <w:p>
      <w:pPr>
        <w:pStyle w:val="FirstParagraph"/>
      </w:pPr>
      <w:r>
        <w:t xml:space="preserve">This study employs a mixed-methods approach combining literature review case studies of successful mechatronic implementations in Beijing tech parks. Data was collected regarding productivity improvements safety enhancements, and cost reductions achieved through integrated engineering solutions. Interviews were conducted with industry leaders in China Beijing to gauge current trends future predictions for the field.</w:t>
      </w:r>
    </w:p>
    <w:bookmarkEnd w:id="23"/>
    <w:bookmarkStart w:id="24" w:name="the-context-of-china-beijing"/>
    <w:p>
      <w:pPr>
        <w:pStyle w:val="Heading3"/>
      </w:pPr>
      <w:r>
        <w:t xml:space="preserve">The Context of China Beijing</w:t>
      </w:r>
    </w:p>
    <w:p>
      <w:pPr>
        <w:pStyle w:val="FirstParagraph"/>
      </w:pPr>
      <w:r>
        <w:rPr>
          <w:bCs/>
          <w:b/>
        </w:rPr>
        <w:t xml:space="preserve">China Beijing stands at the forefront of global technological advancement. As the capital city it houses numerous research institutions high-tech zones and multinational corporations.</w:t>
      </w:r>
    </w:p>
    <w:p>
      <w:pPr>
        <w:pStyle w:val="BodyText"/>
      </w:pPr>
      <w:r>
        <w:t xml:space="preserve">The municipal government has invested heavily in initiatives such as "Beijing Global Science and Technology Innovation Center". This strategic plan emphasizes smart cities autonomous driving, and green energy all areas where Mechatronics Engineers play a crucial role. For instance the integration of IoT devices into urban infrastructure requires precise coordination between mechanical sensors software platforms network protocols.</w:t>
      </w:r>
    </w:p>
    <w:bookmarkEnd w:id="24"/>
    <w:bookmarkStart w:id="25" w:name="industry-4.0-applications"/>
    <w:p>
      <w:pPr>
        <w:pStyle w:val="Heading3"/>
      </w:pPr>
      <w:r>
        <w:t xml:space="preserve">Industry 4.0 Applications</w:t>
      </w:r>
    </w:p>
    <w:p>
      <w:pPr>
        <w:pStyle w:val="FirstParagraph"/>
      </w:pPr>
      <w:r>
        <w:t xml:space="preserve">The fourth Industrial Revolution is characterized by cyber-physical systems which are inherently mechatronic. In China Beijing numerous factories have adopted Industry 4.0 principles:</w:t>
      </w:r>
    </w:p>
    <w:p>
      <w:pPr>
        <w:numPr>
          <w:ilvl w:val="0"/>
          <w:numId w:val="1002"/>
        </w:numPr>
        <w:pStyle w:val="Compact"/>
      </w:pPr>
      <w:r>
        <w:rPr>
          <w:bCs/>
          <w:b/>
        </w:rPr>
        <w:t xml:space="preserve">Smart Factories:</w:t>
      </w:r>
    </w:p>
    <w:p>
      <w:pPr>
        <w:pStyle w:val="FirstParagraph"/>
      </w:pPr>
      <w:r>
        <w:t xml:space="preserve">P</w:t>
      </w:r>
      <w:r>
        <w:rPr>
          <w:bCs/>
          <w:b/>
        </w:rPr>
        <w:t xml:space="preserve">Case Study:</w:t>
      </w:r>
    </w:p>
    <w:bookmarkEnd w:id="25"/>
    <w:bookmarkStart w:id="26" w:name="sustainable-engineering-solutions"/>
    <w:p>
      <w:pPr>
        <w:pStyle w:val="Heading3"/>
      </w:pPr>
      <w:r>
        <w:t xml:space="preserve">Sustainable Engineering Solutions</w:t>
      </w:r>
    </w:p>
    <w:p>
      <w:pPr>
        <w:pStyle w:val="FirstParagraph"/>
      </w:pPr>
      <w:r>
        <w:rPr>
          <w:bCs/>
          <w:b/>
        </w:rPr>
        <w:t xml:space="preserve">Mechatronics Engineers are instrumental in developing sustainable technologies.</w:t>
      </w:r>
      <w:r>
        <w:t xml:space="preserve"> </w:t>
      </w:r>
      <w:r>
        <w:t xml:space="preserve">In China Beijing where environmental concerns drive policy makers there is a strong emphasis on electric vehicles (EVs) renewable energy systems, and waste management automation. For example EV battery management systems rely heavily on mechatronic principles to optimize performance extend lifespan reduce thermal runaway risks.</w:t>
      </w:r>
    </w:p>
    <w:bookmarkEnd w:id="26"/>
    <w:bookmarkStart w:id="27" w:name="pedagogical-approach"/>
    <w:p>
      <w:pPr>
        <w:pStyle w:val="Heading3"/>
      </w:pPr>
      <w:r>
        <w:t xml:space="preserve">Pedagogical Approach</w:t>
      </w:r>
    </w:p>
    <w:p>
      <w:pPr>
        <w:pStyle w:val="FirstParagraph"/>
      </w:pPr>
      <w:r>
        <w:t xml:space="preserve">To meet the needs of this evolving sector educational institutions in China Beijing have revamped curricula to emphasize hands-on project-based learning. Students engage in multidisciplinary teams working on real-world problems such as designing assistive robots for aging populations or creating autonomous drones for agricultural monitoring.</w:t>
      </w:r>
    </w:p>
    <w:bookmarkEnd w:id="27"/>
    <w:bookmarkStart w:id="28" w:name="results-discussion"/>
    <w:p>
      <w:pPr>
        <w:pStyle w:val="Heading3"/>
      </w:pPr>
      <w:r>
        <w:t xml:space="preserve">Results &amp; Discussion</w:t>
      </w:r>
    </w:p>
    <w:p>
      <w:pPr>
        <w:pStyle w:val="FirstParagraph"/>
      </w:pPr>
      <w:r>
        <w:t xml:space="preserve">Analyzing the impact of Mechatronics Engineering in China Beijing reveals several key trends:</w:t>
      </w:r>
    </w:p>
    <w:p>
      <w:pPr>
        <w:numPr>
          <w:ilvl w:val="0"/>
          <w:numId w:val="1003"/>
        </w:numPr>
        <w:pStyle w:val="Compact"/>
      </w:pPr>
      <w:r>
        <w:rPr>
          <w:bCs/>
          <w:b/>
        </w:rPr>
        <w:t xml:space="preserve">Innovation Acceleration:</w:t>
      </w:r>
    </w:p>
    <w:p>
      <w:pPr>
        <w:pStyle w:val="FirstParagraph"/>
      </w:pPr>
      <w:r>
        <w:t xml:space="preserve">PCost Efficiency: Reduced material waste optimized energy usage through smart controls.Talent Development: Growing pool of skilled engineers capable of handling complex interdisciplinary tasks.LI3/P&gt;</w:t>
      </w:r>
      <w:r>
        <w:rPr>
          <w:bCs/>
          <w:b/>
        </w:rPr>
        <w:t xml:space="preserve">Digital Twin Technology</w:t>
      </w:r>
      <w:r>
        <w:t xml:space="preserve"> </w:t>
      </w:r>
      <w:r>
        <w:t xml:space="preserve">has emerged as a critical tool in this field. By creating virtual replicas physical systems engineers can simulate test optimize before implementation minimizing risk maximizing efficiency. This technology is widely adopted in manufacturing hubs across China Beijing.</w:t>
      </w:r>
    </w:p>
    <w:bookmarkEnd w:id="28"/>
    <w:bookmarkStart w:id="29" w:name="challenges-future-directions"/>
    <w:p>
      <w:pPr>
        <w:pStyle w:val="Heading3"/>
      </w:pPr>
      <w:r>
        <w:t xml:space="preserve">Challenges &amp; Future Directions</w:t>
      </w:r>
    </w:p>
    <w:p>
      <w:pPr>
        <w:pStyle w:val="FirstParagraph"/>
      </w:pPr>
      <w:r>
        <w:rPr>
          <w:bCs/>
          <w:b/>
        </w:rPr>
        <w:t xml:space="preserve">Despite significant progress challenges remain.</w:t>
      </w:r>
    </w:p>
    <w:p>
      <w:pPr>
        <w:pStyle w:val="BodyText"/>
      </w:pPr>
      <w:r>
        <w:t xml:space="preserve">Data Security: Protecting intellectual property sensitive operational data in interconnected systems.LII2 Skill Gap: Ensuring workforce upskilling matches rapid technological change.LI2/PP</w:t>
      </w:r>
      <w:r>
        <w:rPr>
          <w:bCs/>
          <w:b/>
        </w:rPr>
        <w:t xml:space="preserve">Future research should focus on</w:t>
      </w:r>
      <w:r>
        <w:t xml:space="preserve"> </w:t>
      </w:r>
      <w:r>
        <w:t xml:space="preserve">enhancing human-robot collaboration developing bio-inspired mechatronic systems expanding applications in healthcare robotics specifically tailored to demographic shifts in China Beijing.</w:t>
      </w:r>
    </w:p>
    <w:bookmarkEnd w:id="29"/>
    <w:bookmarkStart w:id="30" w:name="conclusion"/>
    <w:p>
      <w:pPr>
        <w:pStyle w:val="Heading3"/>
      </w:pPr>
      <w:r>
        <w:t xml:space="preserve">Conclusion</w:t>
      </w:r>
    </w:p>
    <w:p>
      <w:pPr>
        <w:pStyle w:val="FirstParagraph"/>
      </w:pPr>
      <w:r>
        <w:rPr>
          <w:bCs/>
          <w:b/>
        </w:rPr>
        <w:t xml:space="preserve">The Mechatronics Engineer is essential driver of technological progress particularly in dynamic environments like China Beijing.</w:t>
      </w:r>
    </w:p>
    <w:p>
      <w:pPr>
        <w:pStyle w:val="BodyText"/>
      </w:pPr>
      <w:r>
        <w:t xml:space="preserve">P</w:t>
      </w:r>
      <w:r>
        <w:rPr>
          <w:bCs/>
          <w:b/>
        </w:rPr>
        <w:t xml:space="preserve">This poster presentation underscores the importance</w:t>
      </w:r>
      <w:r>
        <w:t xml:space="preserve"> </w:t>
      </w:r>
      <w:r>
        <w:t xml:space="preserve">of interdisciplinary education collaborative research and strategic investment in human capital. As industries continue to evolve those who can seamlessly integrate mechanical electronic and computational elements will lead the way towards a more efficient sustainable future.</w:t>
      </w:r>
    </w:p>
    <w:bookmarkEnd w:id="30"/>
    <w:bookmarkStart w:id="31" w:name="references"/>
    <w:p>
      <w:pPr>
        <w:pStyle w:val="Heading3"/>
      </w:pPr>
      <w:r>
        <w:t xml:space="preserve">References</w:t>
      </w:r>
    </w:p>
    <w:p>
      <w:pPr>
        <w:pStyle w:val="FirstParagraph"/>
      </w:pPr>
      <w:r>
        <w:rPr>
          <w:iCs/>
          <w:i/>
        </w:rPr>
        <w:t xml:space="preserve">[1] Zhang, Y., &amp; Li, X. (2022). Intelligent Manufacturing Trends in Beijing High-Tech Zones.Journal of Mechatronics Engineering.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Poster: Innovation in China Beijing</dc:title>
  <dc:creator/>
  <dc:language>en</dc:language>
  <cp:keywords/>
  <dcterms:created xsi:type="dcterms:W3CDTF">2026-07-30T02:48:20Z</dcterms:created>
  <dcterms:modified xsi:type="dcterms:W3CDTF">2026-07-30T02:48:20Z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