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w:t>
      </w:r>
      <w:r>
        <w:t xml:space="preserve"> </w:t>
      </w:r>
      <w:r>
        <w:t xml:space="preserve">Academic</w:t>
      </w:r>
      <w:r>
        <w:t xml:space="preserve"> </w:t>
      </w:r>
      <w:r>
        <w:t xml:space="preserve">Poster</w:t>
      </w:r>
      <w:r>
        <w:t xml:space="preserve"> </w:t>
      </w:r>
      <w:r>
        <w:t xml:space="preserve">Presentation</w:t>
      </w:r>
    </w:p>
    <w:bookmarkStart w:id="20" w:name="X1d1fca39778511228b922e4882fabbfeddf3ce8"/>
    <w:p>
      <w:pPr>
        <w:pStyle w:val="Heading1"/>
      </w:pPr>
      <w:r>
        <w:t xml:space="preserve">Mechatronics Engineer: Bridging Mechanics, Electronics, and Computing in the Modern Industrial Landscape</w:t>
      </w:r>
    </w:p>
    <w:p>
      <w:pPr>
        <w:pStyle w:val="FirstParagraph"/>
      </w:pPr>
      <w:r>
        <w:rPr>
          <w:bCs/>
          <w:b/>
        </w:rPr>
        <w:t xml:space="preserve">Academic Poster Presentation</w:t>
      </w:r>
    </w:p>
    <w:p>
      <w:pPr>
        <w:pStyle w:val="BodyText"/>
      </w:pPr>
      <w:r>
        <w:rPr>
          <w:iCs/>
          <w:i/>
        </w:rPr>
        <w:t xml:space="preserve">Presentation Location: Italy Milan – The Heart of European Innovation</w:t>
      </w:r>
    </w:p>
    <w:bookmarkEnd w:id="20"/>
    <w:bookmarkStart w:id="21" w:name="introduction-and-context"/>
    <w:p>
      <w:pPr>
        <w:pStyle w:val="Heading2"/>
      </w:pPr>
      <w:r>
        <w:t xml:space="preserve">1. Introduction and Context</w:t>
      </w:r>
    </w:p>
    <w:p>
      <w:pPr>
        <w:pStyle w:val="FirstParagraph"/>
      </w:pPr>
      <w:r>
        <w:t xml:space="preserve">The role of the Mechatronics Engineer has evolved significantly over the past three decades. Originally defined as an interdisciplinary combination of mechanical engineering, electronic engineering, software engineering, and control engineering, modern mechatronics now encompasses a broader scope including artificial intelligence (AI), Internet of Things (IoT), and advanced robotics. This poster presentation aims to elucidate the critical contributions of Mechatronics Engineers in shaping future technologies.</w:t>
      </w:r>
    </w:p>
    <w:p>
      <w:pPr>
        <w:pStyle w:val="BodyText"/>
      </w:pPr>
      <w:r>
        <w:t xml:space="preserve">This document is specifically tailored for an academic audience gathered in Italy Milan, a city renowned not only for its rich historical heritage but also as a premier hub for industrial innovation, design, and engineering excellence in Europe. Milan serves as the perfect backdrop to discuss how Mechatronics Engineers are driving the next wave of Industry 4.0 transformations.</w:t>
      </w:r>
    </w:p>
    <w:bookmarkEnd w:id="21"/>
    <w:bookmarkStart w:id="23" w:name="defining-the-mechatronics-engineer"/>
    <w:p>
      <w:pPr>
        <w:pStyle w:val="Heading2"/>
      </w:pPr>
      <w:r>
        <w:t xml:space="preserve">2. Defining the Mechatronics Engineer</w:t>
      </w:r>
    </w:p>
    <w:p>
      <w:pPr>
        <w:pStyle w:val="FirstParagraph"/>
      </w:pPr>
      <w:r>
        <w:t xml:space="preserve">A Mechatronics Engineer is not merely a specialist in one domain but a synthesizer of multiple engineering disciplines. Their primary objective is to design products and manufacturing systems that integrate these fields seamlessly. Unlike traditional engineers who may focus solely on mechanical structures or electrical circuits, the Mechatronics Engineer considers the system as a whole.</w:t>
      </w:r>
    </w:p>
    <w:bookmarkStart w:id="22" w:name="core-competencies"/>
    <w:p>
      <w:pPr>
        <w:pStyle w:val="Heading3"/>
      </w:pPr>
      <w:r>
        <w:t xml:space="preserve">Core Competencies:</w:t>
      </w:r>
    </w:p>
    <w:p>
      <w:pPr>
        <w:numPr>
          <w:ilvl w:val="0"/>
          <w:numId w:val="1001"/>
        </w:numPr>
        <w:pStyle w:val="Compact"/>
      </w:pPr>
      <w:r>
        <w:rPr>
          <w:bCs/>
          <w:b/>
        </w:rPr>
        <w:t xml:space="preserve">Mechanical Design:</w:t>
      </w:r>
      <w:r>
        <w:t xml:space="preserve"> </w:t>
      </w:r>
      <w:r>
        <w:t xml:space="preserve">Understanding kinematics, dynamics, and material science to create robust physical systems.</w:t>
      </w:r>
    </w:p>
    <w:p>
      <w:pPr>
        <w:numPr>
          <w:ilvl w:val="0"/>
          <w:numId w:val="1001"/>
        </w:numPr>
        <w:pStyle w:val="Compact"/>
      </w:pPr>
      <w:r>
        <w:rPr>
          <w:bCs/>
          <w:b/>
        </w:rPr>
        <w:t xml:space="preserve">Electronic Systems:</w:t>
      </w:r>
    </w:p>
    <w:p>
      <w:pPr>
        <w:numPr>
          <w:ilvl w:val="0"/>
          <w:numId w:val="1001"/>
        </w:numPr>
        <w:pStyle w:val="Compact"/>
      </w:pPr>
      <w:r>
        <w:rPr>
          <w:bCs/>
          <w:b/>
        </w:rPr>
        <w:t xml:space="preserve">Control Systems:</w:t>
      </w:r>
      <w:r>
        <w:t xml:space="preserve"> </w:t>
      </w:r>
      <w:r>
        <w:t xml:space="preserve">Developing algorithms to stabilize and control complex dynamic systems with precision.</w:t>
      </w:r>
    </w:p>
    <w:p>
      <w:pPr>
        <w:numPr>
          <w:ilvl w:val="0"/>
          <w:numId w:val="1001"/>
        </w:numPr>
        <w:pStyle w:val="Compact"/>
      </w:pPr>
      <w:r>
        <w:t xml:space="preserve">Sofware Integration:The ability to code embedded systems, develop user interfaces, and implement machine learning models for predictive maintenance.</w:t>
      </w:r>
    </w:p>
    <w:bookmarkEnd w:id="22"/>
    <w:bookmarkEnd w:id="23"/>
    <w:bookmarkStart w:id="24" w:name="the-strategic-importance-of-italy-milan"/>
    <w:p>
      <w:pPr>
        <w:pStyle w:val="Heading2"/>
      </w:pPr>
      <w:r>
        <w:t xml:space="preserve">3. The Strategic Importance of Italy Milan</w:t>
      </w:r>
    </w:p>
    <w:p>
      <w:pPr>
        <w:pStyle w:val="FirstParagraph"/>
      </w:pPr>
      <w:r>
        <w:t xml:space="preserve">Milan stands as a testament to the synergy between design and engineering. As the economic powerhouse of Italy and a global capital for fashion, furniture, and automotive design (home to major companies like Ferrari, Lamborghini, and Pirelli), Italy Milan presents a unique ecosystem for Mechatronics Engineers. The city’s industrial district hosts numerous SMEs (Small and Medium Enterprises) that are rapidly adopting automation.</w:t>
      </w:r>
    </w:p>
    <w:p>
      <w:pPr>
        <w:pStyle w:val="BodyText"/>
      </w:pPr>
      <w:r>
        <w:t xml:space="preserve">Academic presentations held in this region must account for the local industrial culture which values precision, aesthetics, and functional efficiency. The Mechatronics Engineer operating in or collaborating with Italy Milan entities must therefore possess a holistic view that balances technical functionality with user-centric design principles.</w:t>
      </w:r>
    </w:p>
    <w:bookmarkEnd w:id="24"/>
    <w:bookmarkStart w:id="28" w:name="key-application-areas"/>
    <w:p>
      <w:pPr>
        <w:pStyle w:val="Heading2"/>
      </w:pPr>
      <w:r>
        <w:t xml:space="preserve">4. Key Application Areas</w:t>
      </w:r>
    </w:p>
    <w:bookmarkStart w:id="25" w:name="robotics-and-automation"/>
    <w:p>
      <w:pPr>
        <w:pStyle w:val="Heading3"/>
      </w:pPr>
      <w:r>
        <w:t xml:space="preserve">Robotics and Automation</w:t>
      </w:r>
    </w:p>
    <w:p>
      <w:pPr>
        <w:pStyle w:val="FirstParagraph"/>
      </w:pPr>
      <w:r>
        <w:t xml:space="preserve">The most visible application of mechatronics is in robotics. In the context of Italy Milan’s manufacturing sector, collaborative robots (cobots) are increasingly being deployed to work alongside human operators. These cobots require sophisticated sensor fusion algorithms to ensure safety while maintaining high precision in assembly tasks. Mechatronics Engineers design the kinematic chains, select appropriate actuators, and program the control logic that allows these robots to adapt to dynamic environments.</w:t>
      </w:r>
    </w:p>
    <w:bookmarkEnd w:id="25"/>
    <w:bookmarkStart w:id="26" w:name="automotive-engineering"/>
    <w:p>
      <w:pPr>
        <w:pStyle w:val="Heading3"/>
      </w:pPr>
      <w:r>
        <w:t xml:space="preserve">Automotive Engineering</w:t>
      </w:r>
    </w:p>
    <w:p>
      <w:pPr>
        <w:pStyle w:val="FirstParagraph"/>
      </w:pPr>
      <w:r>
        <w:t xml:space="preserve">The automotive industry in Northern Italy is undergoing a radical transformation towards electric vehicles (EVs) and autonomous driving capabilities. A Mechatronics Engineer plays a pivotal role in integrating battery management systems with vehicle dynamics control. The complexity lies in managing the thermal, electrical, and mechanical stresses simultaneously to ensure vehicle reliability and performance.</w:t>
      </w:r>
    </w:p>
    <w:bookmarkEnd w:id="26"/>
    <w:bookmarkStart w:id="27" w:name="smart-manufacturing-industry-4.0"/>
    <w:p>
      <w:pPr>
        <w:pStyle w:val="Heading3"/>
      </w:pPr>
      <w:r>
        <w:t xml:space="preserve">Smart Manufacturing (Industry 4.0)</w:t>
      </w:r>
    </w:p>
    <w:p>
      <w:pPr>
        <w:pStyle w:val="FirstParagraph"/>
      </w:pPr>
      <w:r>
        <w:t xml:space="preserve">In Italy Milan’s industrial hubs, the concept of Industry 4.0 is being aggressively implemented. This involves connecting machines via IoT sensors to create "smart factories." Mechatronics Engineers are responsible for retrofitting legacy machinery with digital twins and ensuring seamless data flow between physical assets and cloud-based analytics platforms. This integration allows for real-time monitoring, predictive maintenance, and optimized production schedules.</w:t>
      </w:r>
    </w:p>
    <w:bookmarkEnd w:id="27"/>
    <w:bookmarkEnd w:id="28"/>
    <w:bookmarkStart w:id="29" w:name="Xdb825be91a8d92bcdb463ae76e66584748f10f1"/>
    <w:p>
      <w:pPr>
        <w:pStyle w:val="Heading2"/>
      </w:pPr>
      <w:r>
        <w:t xml:space="preserve">5. Methodology: The Systems Engineering Approach</w:t>
      </w:r>
    </w:p>
    <w:p>
      <w:pPr>
        <w:pStyle w:val="FirstParagraph"/>
      </w:pPr>
      <w:r>
        <w:t xml:space="preserve">To tackle these complex challenges, Mechatronics Engineers utilize a rigorous Systems Engineering approach. This methodology involves:</w:t>
      </w:r>
    </w:p>
    <w:p>
      <w:pPr>
        <w:numPr>
          <w:ilvl w:val="0"/>
          <w:numId w:val="1002"/>
        </w:numPr>
        <w:pStyle w:val="Compact"/>
      </w:pPr>
      <w:r>
        <w:rPr>
          <w:bCs/>
          <w:b/>
        </w:rPr>
        <w:t xml:space="preserve">Requirement Analysis :Defining what the system must do mechanically , electrically , and software -wise .</w:t>
      </w:r>
    </w:p>
    <w:p>
      <w:pPr>
        <w:numPr>
          <w:ilvl w:val="0"/>
          <w:numId w:val="1002"/>
        </w:numPr>
        <w:pStyle w:val="Compact"/>
      </w:pPr>
      <w:r>
        <w:t xml:space="preserve">Modelling and Simulation :Using tools like MATLAB/Simulink, ANSYS, or SolidWorks to simulate behavior before physical prototyping.</w:t>
      </w:r>
    </w:p>
    <w:p>
      <w:pPr>
        <w:numPr>
          <w:ilvl w:val="0"/>
          <w:numId w:val="1002"/>
        </w:numPr>
        <w:pStyle w:val="Compact"/>
      </w:pPr>
      <w:r>
        <w:rPr>
          <w:bCs/>
          <w:b/>
        </w:rPr>
        <w:t xml:space="preserve">Prototyping:</w:t>
      </w:r>
      <w:r>
        <w:t xml:space="preserve">Creating rapid prototypes to test assumptions and iterate on designs.</w:t>
      </w:r>
    </w:p>
    <w:p>
      <w:pPr>
        <w:numPr>
          <w:ilvl w:val="0"/>
          <w:numId w:val="1002"/>
        </w:numPr>
        <w:pStyle w:val="Compact"/>
      </w:pPr>
      <w:r>
        <w:rPr>
          <w:bCs/>
          <w:b/>
        </w:rPr>
        <w:t xml:space="preserve">Combining subsystems and testing for interface compatibility .</w:t>
      </w:r>
    </w:p>
    <w:p>
      <w:pPr>
        <w:numPr>
          <w:ilvl w:val="0"/>
          <w:numId w:val="1002"/>
        </w:numPr>
        <w:pStyle w:val="Compact"/>
      </w:pPr>
      <w:r>
        <w:t xml:space="preserve">Ensuring the final product meets all safety, performance , and regulatory standards relevant to the European market .</w:t>
      </w:r>
    </w:p>
    <w:bookmarkEnd w:id="29"/>
    <w:bookmarkStart w:id="30" w:name="challenges-in-modern-mechatronics"/>
    <w:p>
      <w:pPr>
        <w:pStyle w:val="Heading2"/>
      </w:pPr>
      <w:r>
        <w:t xml:space="preserve">6. Challenges in Modern Mechatronics</w:t>
      </w:r>
    </w:p>
    <w:p>
      <w:pPr>
        <w:pStyle w:val="FirstParagraph"/>
      </w:pPr>
      <w:r>
        <w:t xml:space="preserve">Despite advancements, several challenges remain. One significant hurdle is energy efficiency. As systems become more complex, power consumption increases. Mechatronics Engineers must optimize designs to minimize energy waste, a critical requirement in the sustainable engineering frameworks promoted across Italy Milan.</w:t>
      </w:r>
    </w:p>
    <w:p>
      <w:pPr>
        <w:pStyle w:val="BodyText"/>
      </w:pPr>
      <w:r>
        <w:t xml:space="preserve">Another challenge is cybersecurity. With increased connectivity comes vulnerability. Engineers must embed security protocols at the hardware and software levels to protect industrial infrastructure from cyber threats. This requires a deep understanding of both network architecture and physical system constraints.</w:t>
      </w:r>
    </w:p>
    <w:bookmarkEnd w:id="30"/>
    <w:bookmarkStart w:id="34" w:name="future-trends-and-research-directions"/>
    <w:p>
      <w:pPr>
        <w:pStyle w:val="Heading2"/>
      </w:pPr>
      <w:r>
        <w:t xml:space="preserve">7. Future Trends and Research Directions</w:t>
      </w:r>
    </w:p>
    <w:bookmarkStart w:id="31" w:name="bio-mechatronics"/>
    <w:p>
      <w:pPr>
        <w:pStyle w:val="Heading3"/>
      </w:pPr>
      <w:r>
        <w:t xml:space="preserve">Bio-Mechatronics</w:t>
      </w:r>
    </w:p>
    <w:p>
      <w:pPr>
        <w:pStyle w:val="FirstParagraph"/>
      </w:pPr>
      <w:r>
        <w:t xml:space="preserve">A burgeoning field is bio-mechatronics, where engineering principles are applied to biological systems. This includes the development of prosthetic limbs that respond to neural signals or exoskeletons for rehabilitation. For researchers in Italy Milan, this area offers interdisciplinary opportunities involving medical institutions and engineering firms.</w:t>
      </w:r>
    </w:p>
    <w:bookmarkEnd w:id="31"/>
    <w:bookmarkStart w:id="32" w:name="soft-robotics"/>
    <w:p>
      <w:pPr>
        <w:pStyle w:val="Heading3"/>
      </w:pPr>
      <w:r>
        <w:t xml:space="preserve">Soft Robotics</w:t>
      </w:r>
    </w:p>
    <w:p>
      <w:pPr>
        <w:pStyle w:val="FirstParagraph"/>
      </w:pPr>
      <w:r>
        <w:t xml:space="preserve">Taking inspiration from nature, soft robotics involves using flexible materials rather than rigid components. This is particularly useful for handling fragile objects or operating in unstructured environments. Mechatronics Engineers are pioneering new actuation mechanisms such as pneumatic artificial muscles and electroactive polymers.</w:t>
      </w:r>
    </w:p>
    <w:bookmarkEnd w:id="32"/>
    <w:bookmarkStart w:id="33" w:name="human-machine-collaboration"/>
    <w:p>
      <w:pPr>
        <w:pStyle w:val="Heading3"/>
      </w:pPr>
      <w:r>
        <w:t xml:space="preserve">Human-Machine Collaboration</w:t>
      </w:r>
    </w:p>
    <w:p>
      <w:pPr>
        <w:pStyle w:val="FirstParagraph"/>
      </w:pPr>
      <w:r>
        <w:t xml:space="preserve">The future of work involves humans and machines working together harmoniously. This goes beyond simple safety stoppages to involve intuitive interfaces where operators can teach robots new tasks through demonstration (show-and-teach programming). The Mechatronics Engineer designs these interactive systems to enhance productivity without displacing the workforce.</w:t>
      </w:r>
    </w:p>
    <w:bookmarkEnd w:id="33"/>
    <w:bookmarkEnd w:id="34"/>
    <w:bookmarkStart w:id="35" w:name="conclusion"/>
    <w:p>
      <w:pPr>
        <w:pStyle w:val="Heading2"/>
      </w:pPr>
      <w:r>
        <w:t xml:space="preserve">8. Conclusion</w:t>
      </w:r>
    </w:p>
    <w:p>
      <w:pPr>
        <w:pStyle w:val="FirstParagraph"/>
      </w:pPr>
      <w:r>
        <w:t xml:space="preserve">In conclusion, the Mechatronics Engineer is a vital architect of modern technological infrastructure. By integrating mechanical, electrical, and computational disciplines, they create solutions that are smarter, faster, and more efficient than traditional single-domain systems.</w:t>
      </w:r>
    </w:p>
    <w:p>
      <w:pPr>
        <w:pStyle w:val="BodyText"/>
      </w:pPr>
      <w:r>
        <w:t xml:space="preserve">The academic discourse surrounding these professionals must be grounded in real-world applications. Italy Milan provides an exemplary setting for such discussions due to its robust industrial base and commitment to innovation. As we look towards the future, it is imperative that educational institutions and industries collaborate closely to train the next generation of Mechatronics Engineers who are not only technically proficient but also adaptable, creative, and ethically conscious.</w:t>
      </w:r>
    </w:p>
    <w:bookmarkEnd w:id="35"/>
    <w:bookmarkStart w:id="36" w:name="references-acknowledgments"/>
    <w:p>
      <w:pPr>
        <w:pStyle w:val="Heading2"/>
      </w:pPr>
      <w:r>
        <w:t xml:space="preserve">9. References &amp; Acknowledgments</w:t>
      </w:r>
    </w:p>
    <w:p>
      <w:pPr>
        <w:numPr>
          <w:ilvl w:val="0"/>
          <w:numId w:val="1003"/>
        </w:numPr>
        <w:pStyle w:val="Compact"/>
      </w:pPr>
      <w:r>
        <w:t xml:space="preserve">Spong , M.W., Hutchinson , S., &amp; Vidyasagar , M. ( 2006 ). Robot Modeling and Control . John Wiley &amp; Sons.</w:t>
      </w:r>
    </w:p>
    <w:p>
      <w:pPr>
        <w:numPr>
          <w:ilvl w:val="0"/>
          <w:numId w:val="1003"/>
        </w:numPr>
        <w:pStyle w:val="Compact"/>
      </w:pPr>
      <w:r>
        <w:t xml:space="preserve">Karnopp , D.C. ( 2018 ). Vehicle Dynamics and Control . Springer.</w:t>
      </w:r>
    </w:p>
    <w:p>
      <w:pPr>
        <w:numPr>
          <w:ilvl w:val="0"/>
          <w:numId w:val="1003"/>
        </w:numPr>
        <w:pStyle w:val="Compact"/>
      </w:pPr>
      <w:r>
        <w:t xml:space="preserve">Reports from the Italian Ministry of Economic Development on Industry 4.0 advancements, focusing on Lombardy region data.</w:t>
      </w:r>
    </w:p>
    <w:p>
      <w:pPr>
        <w:numPr>
          <w:ilvl w:val="0"/>
          <w:numId w:val="1003"/>
        </w:numPr>
        <w:pStyle w:val="Compact"/>
      </w:pPr>
      <w:r>
        <w:t xml:space="preserve">Academic journals regarding Smart Manufacturing trends in Europe.</w:t>
      </w:r>
    </w:p>
    <w:p>
      <w:pPr>
        <w:pStyle w:val="FirstParagraph"/>
      </w:pPr>
      <w:r>
        <w:rPr>
          <w:bCs/>
          <w:b/>
        </w:rPr>
        <w:t xml:space="preserve">Contact:</w:t>
      </w:r>
    </w:p>
    <w:p>
      <w:pPr>
        <w:pStyle w:val="BodyText"/>
      </w:pPr>
      <w:r>
        <w:t xml:space="preserve">Dr. [Name Placeholder]</w:t>
      </w:r>
      <w:r>
        <w:br/>
      </w:r>
      <w:r>
        <w:t xml:space="preserve">Department of Mechanical Engineering</w:t>
      </w:r>
      <w:r>
        <w:br/>
      </w:r>
      <w:r>
        <w:t xml:space="preserve">Academic Institution Partnering with Italy Milan Industrial Consortium</w:t>
      </w:r>
    </w:p>
    <w:bookmarkEnd w:id="36"/>
    <w:p>
      <w:pPr>
        <w:pStyle w:val="BodyText"/>
      </w:pPr>
      <w:r>
        <w:t xml:space="preserve">© 2023 Academic Poster Presentation on Mechatronics Engineering. Presented at the International Symposium in Italy Milan. All rights reserved. Designed for academic dissemination and industrial collaboration.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Italy Milan - Academic Poster Presentation</dc:title>
  <dc:creator/>
  <dc:language>en</dc:language>
  <cp:keywords/>
  <dcterms:created xsi:type="dcterms:W3CDTF">2026-07-29T07:54:10Z</dcterms:created>
  <dcterms:modified xsi:type="dcterms:W3CDTF">2026-07-29T07:54:10Z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