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e0f7ee7cfc48f5e1a38c1620b31e95bbe27aa6"/>
    <w:p>
      <w:pPr>
        <w:pStyle w:val="Heading1"/>
      </w:pPr>
      <w:r>
        <w:t xml:space="preserve">Innovating the Future of Industry: The Role of the</w:t>
      </w:r>
      <w:r>
        <w:t xml:space="preserve"> </w:t>
      </w:r>
      <w:r>
        <w:t xml:space="preserve">Mechatronics Engineer</w:t>
      </w:r>
    </w:p>
    <w:p>
      <w:pPr>
        <w:pStyle w:val="FirstParagraph"/>
      </w:pPr>
      <w:r>
        <w:rPr>
          <w:bCs/>
          <w:b/>
        </w:rPr>
        <w:t xml:space="preserve">Focused Research Context: Kazakhstan Almaty</w:t>
      </w:r>
    </w:p>
    <w:p>
      <w:pPr>
        <w:pStyle w:val="BodyText"/>
      </w:pPr>
      <w:r>
        <w:rPr>
          <w:iCs/>
          <w:i/>
        </w:rPr>
        <w:t xml:space="preserve">A Poster Presentation academic exploration into industrial modernization in Central Asia</w:t>
      </w:r>
    </w:p>
    <w:bookmarkStart w:id="20" w:name="Xc8801818a58b7febfe111a913111c196ef9a953"/>
    <w:p>
      <w:pPr>
        <w:pStyle w:val="Heading3"/>
      </w:pPr>
      <w:r>
        <w:t xml:space="preserve">Abstract of the Poster Presentation Academic Work</w:t>
      </w:r>
    </w:p>
    <w:p>
      <w:pPr>
        <w:pStyle w:val="FirstParagraph"/>
      </w:pPr>
      <w:r>
        <w:t xml:space="preserve">The global manufacturing landscape is undergoing a seismic shift toward Industry 4.0, characterized by the integration of intelligent digital manufacturing systems. This poster presentation academic study specifically targets the unique industrial ecosystem found in Kazakhstan Almaty, examining how local engineering education and professional practice can adapt to these rapid technological changes. The central theme revolves around the pivotal role of the</w:t>
      </w:r>
      <w:r>
        <w:t xml:space="preserve"> </w:t>
      </w:r>
      <w:r>
        <w:rPr>
          <w:bCs/>
          <w:b/>
        </w:rPr>
        <w:t xml:space="preserve">Mechatronics Engineer</w:t>
      </w:r>
      <w:r>
        <w:t xml:space="preserve">, a multidisciplinary professional who bridges mechanical engineering, electronics, computer science, and control systems. In the context of Kazakhstan Almaty, where industrial modernization is a national priority driven by government initiatives and foreign investment in tech parks such as Astana Hub's southern branches or local industrial zones like MedeoTech Park (hypothetical reference to general innovation hubs), the demand for skilled</w:t>
      </w:r>
      <w:r>
        <w:t xml:space="preserve"> </w:t>
      </w:r>
      <w:r>
        <w:rPr>
          <w:bCs/>
          <w:b/>
        </w:rPr>
        <w:t xml:space="preserve">Mechatronics Engineer</w:t>
      </w:r>
      <w:r>
        <w:t xml:space="preserve"> </w:t>
      </w:r>
      <w:r>
        <w:t xml:space="preserve">professionals is skyrocketing. This document outlines the theoretical frameworks, practical applications, and educational strategies necessary to cultivate a workforce capable of sustaining this technological evolution.</w:t>
      </w:r>
    </w:p>
    <w:bookmarkEnd w:id="20"/>
    <w:bookmarkStart w:id="21" w:name="X1ee89764dd56f61c499bcde4dddc4bccaa334ef"/>
    <w:p>
      <w:pPr>
        <w:pStyle w:val="Heading2"/>
      </w:pPr>
      <w:r>
        <w:t xml:space="preserve">The Multidisciplinary Mandate of the Mechatronics Engineer in Modern Industry</w:t>
      </w:r>
    </w:p>
    <w:p>
      <w:pPr>
        <w:pStyle w:val="FirstParagraph"/>
      </w:pPr>
      <w:r>
        <w:t xml:space="preserve">To understand the significance of this field within Kazakhstan Almaty, one must first define the core competencies required by a</w:t>
      </w:r>
      <w:r>
        <w:t xml:space="preserve"> </w:t>
      </w:r>
      <w:r>
        <w:rPr>
          <w:bCs/>
          <w:b/>
        </w:rPr>
        <w:t xml:space="preserve">Mechatronics Engineer</w:t>
      </w:r>
      <w:r>
        <w:t xml:space="preserve">. Unlike traditional engineers who may specialize strictly in mechanical systems or electrical circuits, a</w:t>
      </w:r>
      <w:r>
        <w:t xml:space="preserve"> </w:t>
      </w:r>
      <w:r>
        <w:rPr>
          <w:bCs/>
          <w:b/>
        </w:rPr>
        <w:t xml:space="preserve">Mechatronics Engineer</w:t>
      </w:r>
      <w:r>
        <w:t xml:space="preserve"> </w:t>
      </w:r>
      <w:r>
        <w:t xml:space="preserve">is trained to view machinery as an integrated whole. This holistic approach is critical for designing automated production lines, robotics systems, and smart sensors that are increasingly prevalent in the manufacturing sectors of Kazakhstan Almaty.</w:t>
      </w:r>
    </w:p>
    <w:p>
      <w:pPr>
        <w:pStyle w:val="BodyText"/>
      </w:pPr>
      <w:r>
        <w:t xml:space="preserve">In the context of a</w:t>
      </w:r>
      <w:r>
        <w:t xml:space="preserve"> </w:t>
      </w:r>
      <w:r>
        <w:rPr>
          <w:bCs/>
          <w:b/>
        </w:rPr>
        <w:t xml:space="preserve">Poster Presentation academic</w:t>
      </w:r>
      <w:r>
        <w:t xml:space="preserve"> </w:t>
      </w:r>
      <w:r>
        <w:t xml:space="preserve">discourse on this topic, it is vital to highlight that modern industrial efficiency relies on real-time data processing and adaptive control mechanisms. A</w:t>
      </w:r>
      <w:r>
        <w:t xml:space="preserve"> </w:t>
      </w:r>
      <w:r>
        <w:rPr>
          <w:bCs/>
          <w:b/>
        </w:rPr>
        <w:t xml:space="preserve">Mechatronics Engineer</w:t>
      </w:r>
      <w:r>
        <w:t xml:space="preserve"> </w:t>
      </w:r>
      <w:r>
        <w:t xml:space="preserve">possesses the unique skill set to design hardware that generates data while simultaneously writing software algorithms to interpret that data and optimize performance. This synergy is particularly relevant in Kazakhstan Almaty, where the transition from heavy, legacy manufacturing processes toward leaner, automated operations is accelerating.</w:t>
      </w:r>
    </w:p>
    <w:bookmarkEnd w:id="21"/>
    <w:bookmarkStart w:id="22" w:name="Xb963e41f86f736aa8876538c19ba9776630b504"/>
    <w:p>
      <w:pPr>
        <w:pStyle w:val="Heading2"/>
      </w:pPr>
      <w:r>
        <w:t xml:space="preserve">The Industrial Landscape of Kazakhstan Almaty: A Call for Specialized Expertise</w:t>
      </w:r>
    </w:p>
    <w:p>
      <w:pPr>
        <w:pStyle w:val="FirstParagraph"/>
      </w:pPr>
      <w:r>
        <w:t xml:space="preserve">Kazakhstan Almaty stands as a unique economic hub within Central Asia. While Astana (Nur-Sultan) often takes the spotlight for administrative functions, Kazakhstan Almaty remains the cultural and industrial heart of the nation. The region hosts a diverse array of industries including food processing, construction materials, textile manufacturing, and increasingly, technology assembly. However, these sectors face stiff global competition and must upgrade their technological capabilities to survive.</w:t>
      </w:r>
    </w:p>
    <w:p>
      <w:pPr>
        <w:pStyle w:val="BodyText"/>
      </w:pPr>
      <w:r>
        <w:t xml:space="preserve">The role of the</w:t>
      </w:r>
      <w:r>
        <w:t xml:space="preserve"> </w:t>
      </w:r>
      <w:r>
        <w:rPr>
          <w:bCs/>
          <w:b/>
        </w:rPr>
        <w:t xml:space="preserve">Mechatronics Engineer</w:t>
      </w:r>
      <w:r>
        <w:t xml:space="preserve"> </w:t>
      </w:r>
      <w:r>
        <w:t xml:space="preserve">in this specific geographic context cannot be overstated. Local factories operating in Kazakhstan Almaty are often equipped with outdated machinery imported from previous decades. The retrofitting of these systems, or the construction of new automated facilities, requires expertise that goes beyond standard mechanical repair. A</w:t>
      </w:r>
      <w:r>
        <w:t xml:space="preserve"> </w:t>
      </w:r>
      <w:r>
        <w:rPr>
          <w:bCs/>
          <w:b/>
        </w:rPr>
        <w:t xml:space="preserve">Mechatronics Engineer</w:t>
      </w:r>
      <w:r>
        <w:t xml:space="preserve"> </w:t>
      </w:r>
      <w:r>
        <w:t xml:space="preserve">is required to integrate IoT (Internet of Things) sensors into legacy equipment to enable predictive maintenance, thereby reducing downtime and increasing overall productivity.</w:t>
      </w:r>
    </w:p>
    <w:p>
      <w:pPr>
        <w:pStyle w:val="BodyText"/>
      </w:pPr>
      <w:r>
        <w:t xml:space="preserve">Furthermore, the educational institutions in Kazakhstan Almaty are actively revising their curricula to meet these demands. The</w:t>
      </w:r>
      <w:r>
        <w:t xml:space="preserve"> </w:t>
      </w:r>
      <w:r>
        <w:rPr>
          <w:bCs/>
          <w:b/>
        </w:rPr>
        <w:t xml:space="preserve">Poster Presentation academic</w:t>
      </w:r>
      <w:r>
        <w:t xml:space="preserve"> </w:t>
      </w:r>
      <w:r>
        <w:t xml:space="preserve">nature of this document reflects the ongoing dialogue between universities and industry leaders in Kazakhstan Almaty. Stakeholders argue that theoretical knowledge is no longer sufficient; practical, hands-on experience with PLCs (Programmable Logic Controllers), SCADA systems, and robotic arms is essential for graduates who will eventually serve as</w:t>
      </w:r>
      <w:r>
        <w:t xml:space="preserve"> </w:t>
      </w:r>
      <w:r>
        <w:rPr>
          <w:bCs/>
          <w:b/>
        </w:rPr>
        <w:t xml:space="preserve">Mechatronics Engineer</w:t>
      </w:r>
      <w:r>
        <w:t xml:space="preserve"> </w:t>
      </w:r>
      <w:r>
        <w:t xml:space="preserve">practitioners.</w:t>
      </w:r>
    </w:p>
    <w:bookmarkEnd w:id="22"/>
    <w:bookmarkStart w:id="23" w:name="X658a6a2b62dc109ce83f04445dca962ad18c20e"/>
    <w:p>
      <w:pPr>
        <w:pStyle w:val="Heading2"/>
      </w:pPr>
      <w:r>
        <w:t xml:space="preserve">Educational Strategies and Workforce Development in Kazakhstan Almaty</w:t>
      </w:r>
    </w:p>
    <w:p>
      <w:pPr>
        <w:pStyle w:val="FirstParagraph"/>
      </w:pPr>
      <w:r>
        <w:t xml:space="preserve">The development of a robust</w:t>
      </w:r>
      <w:r>
        <w:t xml:space="preserve"> </w:t>
      </w:r>
      <w:r>
        <w:rPr>
          <w:bCs/>
          <w:b/>
        </w:rPr>
        <w:t xml:space="preserve">Mechatronics Engineer</w:t>
      </w:r>
      <w:r>
        <w:t xml:space="preserve"> </w:t>
      </w:r>
      <w:r>
        <w:t xml:space="preserve">workforce requires a multi-faceted educational approach. Based on the findings presented in this</w:t>
      </w:r>
      <w:r>
        <w:t xml:space="preserve"> </w:t>
      </w:r>
      <w:r>
        <w:rPr>
          <w:bCs/>
          <w:b/>
        </w:rPr>
        <w:t xml:space="preserve">Poster Presentation academic</w:t>
      </w:r>
      <w:r>
        <w:t xml:space="preserve"> </w:t>
      </w:r>
      <w:r>
        <w:t xml:space="preserve">outline, three primary strategies have been identified:</w:t>
      </w:r>
    </w:p>
    <w:p>
      <w:pPr>
        <w:numPr>
          <w:ilvl w:val="0"/>
          <w:numId w:val="1001"/>
        </w:numPr>
        <w:pStyle w:val="Compact"/>
      </w:pPr>
      <w:r>
        <w:rPr>
          <w:bCs/>
          <w:b/>
        </w:rPr>
        <w:t xml:space="preserve">Laboratory Infrastructure Investment:</w:t>
      </w:r>
      <w:r>
        <w:t xml:space="preserve">The universities and technical colleges located in Kazakhstan Almaty must prioritize the creation of state-of-the-art mechatronics laboratories. These labs should simulate real-world industrial environments found in modern factories across Kazakhstan Almaty, allowing students to experiment with integrated systems rather than isolated components.</w:t>
      </w:r>
    </w:p>
    <w:p>
      <w:pPr>
        <w:numPr>
          <w:ilvl w:val="0"/>
          <w:numId w:val="1001"/>
        </w:numPr>
        <w:pStyle w:val="Compact"/>
      </w:pPr>
      <w:r>
        <w:rPr>
          <w:bCs/>
          <w:b/>
        </w:rPr>
        <w:t xml:space="preserve">Industry-Academia Partnerships:</w:t>
      </w:r>
      <w:r>
        <w:t xml:space="preserve">Collaborative programs between leading engineering firms based in Kazakhstan Almaty and local universities are crucial. These partnerships allow</w:t>
      </w:r>
      <w:r>
        <w:t xml:space="preserve"> </w:t>
      </w:r>
      <w:r>
        <w:rPr>
          <w:bCs/>
          <w:b/>
        </w:rPr>
        <w:t xml:space="preserve">Mechatronics Engineer</w:t>
      </w:r>
      <w:r>
        <w:t xml:space="preserve"> </w:t>
      </w:r>
      <w:r>
        <w:t xml:space="preserve">candidates to undergo internships where they apply their theoretical knowledge to actual production challenges, bridging the gap between academia and industry.</w:t>
      </w:r>
    </w:p>
    <w:p>
      <w:pPr>
        <w:numPr>
          <w:ilvl w:val="0"/>
          <w:numId w:val="1001"/>
        </w:numPr>
        <w:pStyle w:val="Compact"/>
      </w:pPr>
      <w:r>
        <w:rPr>
          <w:bCs/>
          <w:b/>
        </w:rPr>
        <w:t xml:space="preserve">Cross-Disciplinary Curriculum Design:</w:t>
      </w:r>
      <w:r>
        <w:t xml:space="preserve">To truly produce a competent</w:t>
      </w:r>
    </w:p>
    <w:p>
      <w:pPr>
        <w:numPr>
          <w:ilvl w:val="0"/>
          <w:numId w:val="1000"/>
        </w:numPr>
        <w:pStyle w:val="Compact"/>
      </w:pPr>
      <w:r>
        <w:t xml:space="preserve">Mechatronics Engineer&lt;/&gt;, the curriculum must break down silos between mechanical and electrical engineering departments. Courses should be co-taught by faculty members from both disciplines, fostering an environment where students learn to speak the language of both mechanics and electronics.</w:t>
      </w:r>
    </w:p>
    <w:bookmarkEnd w:id="23"/>
    <w:bookmarkStart w:id="24" w:name="X0357b273d81079edd691d384a37440f8144f71b"/>
    <w:p>
      <w:pPr>
        <w:pStyle w:val="Heading2"/>
      </w:pPr>
      <w:r>
        <w:t xml:space="preserve">Sustainability and Future Directions for Mechatronics in Kazakhstan Almaty</w:t>
      </w:r>
    </w:p>
    <w:p>
      <w:pPr>
        <w:pStyle w:val="FirstParagraph"/>
      </w:pPr>
      <w:r>
        <w:t xml:space="preserve">The scope of this</w:t>
      </w:r>
      <w:r>
        <w:t xml:space="preserve"> </w:t>
      </w:r>
      <w:r>
        <w:rPr>
          <w:bCs/>
          <w:b/>
        </w:rPr>
        <w:t xml:space="preserve">Mechatronics Engineer</w:t>
      </w:r>
      <w:r>
        <w:t xml:space="preserve"> </w:t>
      </w:r>
      <w:r>
        <w:t xml:space="preserve">study extends into sustainability. Green manufacturing is becoming a global standard, and Kazakhstan Almaty is no exception. The integration of energy-efficient motors, smart lighting systems controlled by sensors, and optimized resource management software falls squarely under the purview of the</w:t>
      </w:r>
      <w:r>
        <w:t xml:space="preserve"> </w:t>
      </w:r>
      <w:r>
        <w:rPr>
          <w:bCs/>
          <w:b/>
        </w:rPr>
        <w:t xml:space="preserve">Mechatronics Engineer</w:t>
      </w:r>
      <w:r>
        <w:t xml:space="preserve">.</w:t>
      </w:r>
    </w:p>
    <w:p>
      <w:pPr>
        <w:pStyle w:val="BodyText"/>
      </w:pPr>
      <w:r>
        <w:t xml:space="preserve">In future scenarios outlined in this</w:t>
      </w:r>
      <w:r>
        <w:t xml:space="preserve"> </w:t>
      </w:r>
      <w:r>
        <w:rPr>
          <w:bCs/>
          <w:b/>
        </w:rPr>
        <w:t xml:space="preserve">Poster Presentation academic</w:t>
      </w:r>
      <w:r>
        <w:t xml:space="preserve"> </w:t>
      </w:r>
      <w:r>
        <w:t xml:space="preserve">work, it is predicted that Kazakhstan Almaty will become a regional leader in smart manufacturing technologies. The city's strategic location and growing tech-savvy population provide a fertile ground for innovation. However, realizing this potential depends entirely on the availability of skilled professionals who can design and maintain these complex systems.</w:t>
      </w:r>
    </w:p>
    <w:p>
      <w:pPr>
        <w:pStyle w:val="BodyText"/>
      </w:pPr>
      <w:r>
        <w:t xml:space="preserve">The evolution of AI (Artificial Intelligence) and Machine Learning will further augment the role of the</w:t>
      </w:r>
      <w:r>
        <w:t xml:space="preserve"> </w:t>
      </w:r>
      <w:r>
        <w:rPr>
          <w:bCs/>
          <w:b/>
        </w:rPr>
        <w:t xml:space="preserve">Mechatronics Engineer</w:t>
      </w:r>
      <w:r>
        <w:t xml:space="preserve">. Future engineers in Kazakhstan Almaty will need to be proficient not only in hardware integration but also in training AI models that can analyze production data to forecast failures before they occur. This forward-looking perspective is essential for maintaining competitive advantage.</w:t>
      </w:r>
    </w:p>
    <w:bookmarkEnd w:id="24"/>
    <w:bookmarkStart w:id="25" w:name="Xc480ec779a169c02b8ac540133bf2fe7ca6a89e"/>
    <w:p>
      <w:pPr>
        <w:pStyle w:val="Heading2"/>
      </w:pPr>
      <w:r>
        <w:t xml:space="preserve">Conclusion of the Poster Presentation Academic Document</w:t>
      </w:r>
    </w:p>
    <w:p>
      <w:pPr>
        <w:pStyle w:val="FirstParagraph"/>
      </w:pPr>
      <w:r>
        <w:t xml:space="preserve">In summary, the transformation of Kazakhstan Almaty's industrial sector relies heavily on human capital, specifically in the form of specialized technical expertise. The</w:t>
      </w:r>
      <w:r>
        <w:t xml:space="preserve"> </w:t>
      </w:r>
      <w:r>
        <w:rPr>
          <w:bCs/>
          <w:b/>
        </w:rPr>
        <w:t xml:space="preserve">Mechatronics Engineer</w:t>
      </w:r>
      <w:r>
        <w:t xml:space="preserve"> </w:t>
      </w:r>
      <w:r>
        <w:t xml:space="preserve">represents a critical asset in this transition, capable of bridging the gap between traditional mechanical systems and modern digital technologies. This</w:t>
      </w:r>
      <w:r>
        <w:t xml:space="preserve"> </w:t>
      </w:r>
      <w:r>
        <w:rPr>
          <w:bCs/>
          <w:b/>
        </w:rPr>
        <w:t xml:space="preserve">Poster Presentation academic</w:t>
      </w:r>
      <w:r>
        <w:t xml:space="preserve"> </w:t>
      </w:r>
      <w:r>
        <w:t xml:space="preserve">document serves as a comprehensive overview of why investing in mechatronics education and professional development is imperative for Kazakhstan Almaty.</w:t>
      </w:r>
    </w:p>
    <w:p>
      <w:pPr>
        <w:pStyle w:val="BodyText"/>
      </w:pPr>
      <w:r>
        <w:t xml:space="preserve">The synergy between robust industrial infrastructure, innovative educational strategies, and skilled</w:t>
      </w:r>
      <w:r>
        <w:t xml:space="preserve"> </w:t>
      </w:r>
      <w:r>
        <w:rPr>
          <w:bCs/>
          <w:b/>
        </w:rPr>
        <w:t xml:space="preserve">Mechatronics Engineer</w:t>
      </w:r>
      <w:r>
        <w:t xml:space="preserve"> </w:t>
      </w:r>
      <w:r>
        <w:t xml:space="preserve">professionals will determine the region's success in the global market. As Kazakhstan Almaty continues to grow economically, fostering a strong mechatronics community will ensure that its industries remain competitive, sustainable, and technologically advanced for decades to come.</w:t>
      </w:r>
    </w:p>
    <w:p>
      <w:pPr>
        <w:pStyle w:val="BodyText"/>
      </w:pPr>
      <w:r>
        <w:rPr>
          <w:bCs/>
          <w:b/>
        </w:rPr>
        <w:t xml:space="preserve">Contact Information:</w:t>
      </w:r>
    </w:p>
    <w:p>
      <w:pPr>
        <w:pStyle w:val="BodyText"/>
      </w:pPr>
      <w:r>
        <w:t xml:space="preserve">Dr. [Name Placeholder]</w:t>
      </w:r>
      <w:r>
        <w:br/>
      </w:r>
      <w:r>
        <w:t xml:space="preserve">Department of Mechatronics Engineering</w:t>
      </w:r>
      <w:r>
        <w:br/>
      </w:r>
      <w:r>
        <w:t xml:space="preserve">Kazakhstan Almaty University of Technology and Innovation</w:t>
      </w:r>
      <w:r>
        <w:br/>
      </w:r>
      <w:r>
        <w:br/>
      </w:r>
      <w:r>
        <w:t xml:space="preserve">Email: research.mech@kz-almaty.edu.kz | Phone: +7 (XXX) XXX-XX-XX</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2026-07-29T03:49:35Z</dcterms:created>
  <dcterms:modified xsi:type="dcterms:W3CDTF">2026-07-29T03:49:35Z</dcterms:modified>
</cp:coreProperties>
</file>

<file path=docProps/custom.xml><?xml version="1.0" encoding="utf-8"?>
<Properties xmlns="http://schemas.openxmlformats.org/officeDocument/2006/custom-properties" xmlns:vt="http://schemas.openxmlformats.org/officeDocument/2006/docPropsVTypes"/>
</file>