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w:t>
      </w:r>
      <w:r>
        <w:t xml:space="preserve"> </w:t>
      </w:r>
      <w:r>
        <w:t xml:space="preserve">Peru</w:t>
      </w:r>
      <w:r>
        <w:t xml:space="preserve"> </w:t>
      </w:r>
      <w:r>
        <w:t xml:space="preserve">Lima:</w:t>
      </w:r>
      <w:r>
        <w:t xml:space="preserve"> </w:t>
      </w:r>
      <w:r>
        <w:t xml:space="preserve">Academic</w:t>
      </w:r>
      <w:r>
        <w:t xml:space="preserve"> </w:t>
      </w:r>
      <w:r>
        <w:t xml:space="preserve">Poster</w:t>
      </w:r>
      <w:r>
        <w:t xml:space="preserve"> </w:t>
      </w:r>
      <w:r>
        <w:t xml:space="preserve">Presentation</w:t>
      </w:r>
    </w:p>
    <w:bookmarkStart w:id="20" w:name="X839254d9ff85e2f5a1adaed1cee4f29eb985b9c"/>
    <w:p>
      <w:pPr>
        <w:pStyle w:val="Heading1"/>
      </w:pPr>
      <w:r>
        <w:t xml:space="preserve">The Strategic Role of the Mechatronics Engineer in Peru Lima's Industrial Transformation</w:t>
      </w:r>
    </w:p>
    <w:p>
      <w:pPr>
        <w:pStyle w:val="FirstParagraph"/>
      </w:pPr>
      <w:r>
        <w:t xml:space="preserve">An Academic Poster Presentation Analyzing Technical Integration, Economic Impact, and Future Trajectories in Peru Lima's Emerging Technological Ecosystem</w:t>
      </w:r>
    </w:p>
    <w:bookmarkEnd w:id="20"/>
    <w:bookmarkStart w:id="22" w:name="introduction"/>
    <w:bookmarkStart w:id="21" w:name="i.-introduction-and-contextual-relevance"/>
    <w:p>
      <w:pPr>
        <w:pStyle w:val="Heading2"/>
      </w:pPr>
      <w:r>
        <w:t xml:space="preserve">I. Introduction and Contextual Relevance</w:t>
      </w:r>
    </w:p>
    <w:p>
      <w:pPr>
        <w:pStyle w:val="FirstParagraph"/>
      </w:pPr>
      <w:r>
        <w:t xml:space="preserve">The global industrial landscape is currently undergoing a profound paradigm shift driven by the convergence of mechanical engineering, electronics, computer science, and control systems. This interdisciplinary synthesis defines the modern **Mechatronics Engineer**. However, the specific application and necessity of this profession are highly contextualized by regional economic realities. This presentation focuses specifically on **Peru Lima**, Peru’s capital and largest metropolitan area, which stands at a critical juncture in its industrial development trajectory. While traditionally reliant on extractive industries such as mining, agriculture, and fishing, **Peru Lima** is increasingly pivoting toward advanced manufacturing processes to add value to its natural resources and reduce vulnerability to global commodity price fluctuations. In this context, the **Mechatronics Engineer** emerges not merely as an academic title but as a vital strategic asset for the nation's transition into Industry 4.0 standards within South America.</w:t>
      </w:r>
      <w:r>
        <w:t xml:space="preserve"> </w:t>
      </w:r>
      <w:r>
        <w:t xml:space="preserve">The urgency of integrating advanced automation technologies into **Peru Lima**'s industrial base cannot be overstated. As global competitors in Latin America adopt smart factory concepts, Peruvian industries face mounting pressure to optimize production efficiency and maintain quality standards that satisfy international export markets. This document elucidates how specialized training in mechatronics directly addresses these regional challenges, bridging the gap between theoretical engineering principles and practical industrial applications unique to the **Peru Lima** socio-economic environment.</w:t>
      </w:r>
    </w:p>
    <w:bookmarkEnd w:id="21"/>
    <w:bookmarkEnd w:id="22"/>
    <w:bookmarkStart w:id="24" w:name="competencies"/>
    <w:bookmarkStart w:id="23" w:name="X9993de01eb70a6b9afbb487a6fd995b868fa2fa"/>
    <w:p>
      <w:pPr>
        <w:pStyle w:val="Heading2"/>
      </w:pPr>
      <w:r>
        <w:t xml:space="preserve">II. Core Competencies of the Modern Mechatronics Engineer</w:t>
      </w:r>
    </w:p>
    <w:p>
      <w:pPr>
        <w:pStyle w:val="FirstParagraph"/>
      </w:pPr>
      <w:r>
        <w:t xml:space="preserve">To effectively contribute to the industrial ecosystem of **Peru Lima**, a professional must possess a robust and multidisciplinary skill set. Unlike traditional engineers who specialize deeply in one domain, the **Mechatronics Engineer** operates at the intersection of multiple technical fields. The foundational competencies include advanced knowledge in kinematics and dynamics for mechanical system design, which is crucial for developing machinery tailored to local mining or manufacturing requirements.</w:t>
      </w:r>
      <w:r>
        <w:t xml:space="preserve"> </w:t>
      </w:r>
      <w:r>
        <w:t xml:space="preserve">Furthermore, proficiency in embedded systems and microcontroller programming is essential. Engineers must be capable of designing control algorithms that allow machines to operate autonomously or semi-autonomously. This involves integrating sensors—such as LiDAR, thermal imaging, and pressure transducers—to monitor real-time environmental conditions within factories located in **Peru Lima**. By processing this data through sophisticated software interfaces, the engineer ensures optimal machine performance and predictive maintenance capabilities.</w:t>
      </w:r>
      <w:r>
        <w:t xml:space="preserve"> </w:t>
      </w:r>
      <w:r>
        <w:t xml:space="preserve">Another critical competency lies in electrical power distribution and robotics. The integration of industrial robots into assembly lines requires a deep understanding of servo motors, stepper motors, and pneumatic systems. In the context of **Peru Lima**, where energy efficiency is becoming a regulatory focus due to high electricity costs in coastal regions, the ability to design low-energy consumption mechanisms is highly valued. The engineer acts as the integrator who ensures that these disparate mechanical and electronic components function seamlessly as a unified system.</w:t>
      </w:r>
    </w:p>
    <w:bookmarkEnd w:id="23"/>
    <w:bookmarkEnd w:id="24"/>
    <w:bookmarkStart w:id="26" w:name="applications"/>
    <w:bookmarkStart w:id="25" w:name="X4fa64ce0bbac1e91e4ed92fad0f06c22762e9a4"/>
    <w:p>
      <w:pPr>
        <w:pStyle w:val="Heading2"/>
      </w:pPr>
      <w:r>
        <w:t xml:space="preserve">III. Strategic Applications in Peru Lima's Key Industries</w:t>
      </w:r>
    </w:p>
    <w:p>
      <w:pPr>
        <w:pStyle w:val="FirstParagraph"/>
      </w:pPr>
      <w:r>
        <w:t xml:space="preserve">The impact of the **Mechatronics Engineer** is most visible when analyzing specific sectors within **Peru Lima**. First and foremost, the mining sector—despite being primarily located inland—relies heavily on processing facilities and logistical hubs centered around the capital region. These facilities require automated ore sorting systems, conveyor belt monitoring technologies, and remote-operated drilling equipment. The engineer develops solutions that enhance safety by removing humans from hazardous environments while increasing extraction throughput.</w:t>
      </w:r>
      <w:r>
        <w:t xml:space="preserve"> </w:t>
      </w:r>
      <w:r>
        <w:t xml:space="preserve">Secondly, the agricultural export industry in **Peru Lima** faces strict phytosanitary standards from international buyers. Mechatronics engineers design automated grading and packaging lines that utilize computer vision to detect defects or pests with precision surpassing human capability. This technological integration ensures Peruvian products meet global quality benchmarks.</w:t>
      </w:r>
      <w:r>
        <w:t xml:space="preserve"> </w:t>
      </w:r>
      <w:r>
        <w:t xml:space="preserve">Thirdly, the burgeoning telecommunications and technology sectors in **Peru Lima** benefit from mechatronic innovations in data center cooling systems and hardware infrastructure maintenance robots. As digital transformation accelerates across South America, the demand for reliable physical infrastructure supported by smart monitoring systems is growing rapidly. These engineers bridge the gap between software reliability and physical hardware integrity.</w:t>
      </w:r>
    </w:p>
    <w:bookmarkEnd w:id="25"/>
    <w:bookmarkEnd w:id="26"/>
    <w:bookmarkStart w:id="28" w:name="challenges"/>
    <w:bookmarkStart w:id="27" w:name="X4b60c803e2d4f8dbd65c3cd541de9cafcb80728"/>
    <w:p>
      <w:pPr>
        <w:pStyle w:val="Heading2"/>
      </w:pPr>
      <w:r>
        <w:t xml:space="preserve">IV. Educational and Structural Challenges in Peru Lima</w:t>
      </w:r>
    </w:p>
    <w:p>
      <w:pPr>
        <w:pStyle w:val="FirstParagraph"/>
      </w:pPr>
      <w:r>
        <w:t xml:space="preserve">Despite the clear demand, several structural challenges hinder the full realization of mechatronics' potential in **Peru Lima**. A significant gap exists between academic curricula offered by local universities and industry requirements. Many programs still teach mechanical systems largely independently from electronic controls. Bridging this requires updated laboratory facilities, investment in simulation software licenses, and partnerships with private companies for internships.</w:t>
      </w:r>
      <w:r>
        <w:t xml:space="preserve"> </w:t>
      </w:r>
      <w:r>
        <w:t xml:space="preserve">Additionally, there is a cultural shift required within established family-owned businesses prevalent in **Peru Lima**'s SME sector regarding adoption of automation technologies. The initial capital expenditure for mechatronic systems can be prohibitive without proper financial incentives or government subsidies. Therefore, the engineer also plays a role as a consultant who calculates ROI for these transformations, demonstrating long-term savings that justify upfront investments.</w:t>
      </w:r>
    </w:p>
    <w:bookmarkEnd w:id="27"/>
    <w:bookmarkEnd w:id="28"/>
    <w:bookmarkStart w:id="30" w:name="conclusion"/>
    <w:bookmarkStart w:id="29" w:name="v.-conclusion-and-future-outlook"/>
    <w:p>
      <w:pPr>
        <w:pStyle w:val="Heading2"/>
      </w:pPr>
      <w:r>
        <w:t xml:space="preserve">V. Conclusion and Future Outlook</w:t>
      </w:r>
    </w:p>
    <w:p>
      <w:pPr>
        <w:pStyle w:val="FirstParagraph"/>
      </w:pPr>
      <w:r>
        <w:t xml:space="preserve">In conclusion, the **Mechatronics Engineer** represents a pivotal force in driving innovation and competitiveness within **Peru Lima**'s industrial landscape. By mastering the integration of mechanical, electrical, and computational systems, these professionals enable local industries to meet international standards while improving operational efficiency. The path forward requires concerted efforts from educational institutions to update curricula, government bodies to support technological adoption through policy incentives, and industry leaders to embrace advanced engineering practices.</w:t>
      </w:r>
      <w:r>
        <w:t xml:space="preserve"> </w:t>
      </w:r>
      <w:r>
        <w:t xml:space="preserve">As **Peru Lima** continues its journey toward becoming a regional leader in Industry 4.0 adoption, the role of the mechatronics specialist will only expand. Future research should focus on developing localized training modules that reflect specific Peruvian industrial contexts and exploring how artificial intelligence further augments traditional mechatronic systems to create truly autonomous industrial environments.</w:t>
      </w:r>
    </w:p>
    <w:bookmarkEnd w:id="29"/>
    <w:bookmarkEnd w:id="30"/>
    <w:p>
      <w:pPr>
        <w:pStyle w:val="BodyText"/>
      </w:pPr>
      <w:r>
        <w:rPr>
          <w:bCs/>
          <w:b/>
        </w:rPr>
        <w:t xml:space="preserve">Note for Academic Review:</w:t>
      </w:r>
      <w:r>
        <w:t xml:space="preserve">This poster presentation has been structured to highlight the intersection of advanced engineering disciplines with regional economic development strategies. It emphasizes why specialized technical education is crucial for national progress in **Peru Lima.</w:t>
      </w:r>
    </w:p>
    <w:p>
      <w:r>
        <w:pict>
          <v:rect style="width:0;height:1.5pt" o:hralign="center" o:hrstd="t" o:hr="t"/>
        </w:pict>
      </w:r>
    </w:p>
    <w:p>
      <w:pPr>
        <w:pStyle w:val="FirstParagraph"/>
      </w:pPr>
      <w:r>
        <w:t xml:space="preserve">© 2023 Academic Conference on Engineering Innovation in Latin America | Presented by Department of Mechanical and Electrical Integration, University Representative Body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 Peru Lima: Academic Poster Presentation</dc:title>
  <dc:creator/>
  <dc:language>en</dc:language>
  <cp:keywords/>
  <dcterms:created xsi:type="dcterms:W3CDTF">2026-07-29T04:10:03Z</dcterms:created>
  <dcterms:modified xsi:type="dcterms:W3CDTF">2026-07-29T04:10:03Z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