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Spain</w:t>
      </w:r>
      <w:r>
        <w:t xml:space="preserve"> </w:t>
      </w:r>
      <w:r>
        <w:t xml:space="preserve">Barcelona</w:t>
      </w:r>
    </w:p>
    <w:bookmarkStart w:id="20" w:name="X4e9ebb8485788170a121cc615cec21dffa427cf"/>
    <w:p>
      <w:pPr>
        <w:pStyle w:val="Heading1"/>
      </w:pPr>
      <w:r>
        <w:t xml:space="preserve">Mechatronics Engineer: Bridging Mechanics, Electronics, and Intelligence</w:t>
      </w:r>
    </w:p>
    <w:p>
      <w:pPr>
        <w:pStyle w:val="FirstParagraph"/>
      </w:pPr>
      <w:r>
        <w:t xml:space="preserve">Advanced Systems Integration for the Industrial 4.0 Era in Spain Barcelona</w:t>
      </w:r>
    </w:p>
    <w:p>
      <w:pPr>
        <w:pStyle w:val="BodyText"/>
      </w:pPr>
      <w:r>
        <w:rPr>
          <w:bCs/>
          <w:b/>
        </w:rPr>
        <w:t xml:space="preserve">Presenter:</w:t>
      </w:r>
      <w:r>
        <w:t xml:space="preserve"> </w:t>
      </w:r>
      <w:r>
        <w:t xml:space="preserve">[Name], Lead Mechatronics Engineer |</w:t>
      </w:r>
      <w:r>
        <w:t xml:space="preserve"> </w:t>
      </w:r>
      <w:r>
        <w:rPr>
          <w:bCs/>
          <w:b/>
        </w:rPr>
        <w:t xml:space="preserve">Institution:</w:t>
      </w:r>
      <w:r>
        <w:t xml:space="preserve"> </w:t>
      </w:r>
      <w:r>
        <w:t xml:space="preserve">Technical University of Catalonia Context</w:t>
      </w:r>
    </w:p>
    <w:bookmarkEnd w:id="20"/>
    <w:bookmarkStart w:id="21" w:name="abstract-introduction"/>
    <w:p>
      <w:pPr>
        <w:pStyle w:val="Heading2"/>
      </w:pPr>
      <w:r>
        <w:t xml:space="preserve">Abstract &amp; Introduction</w:t>
      </w:r>
    </w:p>
    <w:p>
      <w:pPr>
        <w:pStyle w:val="FirstParagraph"/>
      </w:pPr>
      <w:r>
        <w:t xml:space="preserve">The modern industrial landscape is undergoing a radical transformation, driven by the convergence of mechanical engineering, electronic control systems, computer science, and telecommunications. This poster presentation explores the critical role of the</w:t>
      </w:r>
      <w:r>
        <w:t xml:space="preserve"> </w:t>
      </w:r>
      <w:r>
        <w:rPr>
          <w:bCs/>
          <w:b/>
        </w:rPr>
        <w:t xml:space="preserve">Mechatronics Engineer</w:t>
      </w:r>
      <w:r>
        <w:t xml:space="preserve"> </w:t>
      </w:r>
      <w:r>
        <w:t xml:space="preserve">as the central architect in this interdisciplinary ecosystem. Our focus is specifically tailored to the unique industrial dynamics and innovation hubs found within</w:t>
      </w:r>
      <w:r>
        <w:t xml:space="preserve"> </w:t>
      </w:r>
      <w:r>
        <w:rPr>
          <w:bCs/>
          <w:b/>
        </w:rPr>
        <w:t xml:space="preserve">Spain Barcelona</w:t>
      </w:r>
      <w:r>
        <w:t xml:space="preserve">, a city that has emerged as a premier European center for robotics, automation, and smart manufacturing.</w:t>
      </w:r>
    </w:p>
    <w:p>
      <w:pPr>
        <w:pStyle w:val="BodyText"/>
      </w:pPr>
      <w:r>
        <w:rPr>
          <w:bCs/>
          <w:b/>
        </w:rPr>
        <w:t xml:space="preserve">Mechatronics Engineer</w:t>
      </w:r>
      <w:r>
        <w:t xml:space="preserve"> </w:t>
      </w:r>
      <w:r>
        <w:t xml:space="preserve">professionals are no longer confined to traditional assembly lines. In the context of</w:t>
      </w:r>
      <w:r>
        <w:t xml:space="preserve"> </w:t>
      </w:r>
      <w:r>
        <w:rPr>
          <w:bCs/>
          <w:b/>
        </w:rPr>
        <w:t xml:space="preserve">Spain Barcelona</w:t>
      </w:r>
      <w:r>
        <w:t xml:space="preserve">, these engineers are pivotal in developing autonomous mobile robots (AMRs), smart logistics systems for port operations, and sustainable energy management solutions. This document outlines the core competencies, technological applications, and regional impacts of mechatronic engineering.</w:t>
      </w:r>
    </w:p>
    <w:bookmarkEnd w:id="21"/>
    <w:bookmarkStart w:id="22" w:name="the-multidisciplinary-core"/>
    <w:p>
      <w:pPr>
        <w:pStyle w:val="Heading2"/>
      </w:pPr>
      <w:r>
        <w:t xml:space="preserve">The Multidisciplinary Core</w:t>
      </w:r>
    </w:p>
    <w:p>
      <w:pPr>
        <w:pStyle w:val="FirstParagraph"/>
      </w:pPr>
      <w:r>
        <w:rPr>
          <w:bCs/>
          <w:b/>
        </w:rPr>
        <w:t xml:space="preserve">Mechanical Design:</w:t>
      </w:r>
      <w:r>
        <w:t xml:space="preserve"> </w:t>
      </w:r>
      <w:r>
        <w:t xml:space="preserve">Precision kinematics, material science optimization for lightweight structures in aerospace and automotive sectors prevalent in Catalonia.</w:t>
      </w:r>
    </w:p>
    <w:p>
      <w:pPr>
        <w:pStyle w:val="BodyText"/>
      </w:pPr>
      <w:r>
        <w:rPr>
          <w:bCs/>
          <w:b/>
        </w:rPr>
        <w:t xml:space="preserve">Electronic Control:</w:t>
      </w:r>
      <w:r>
        <w:t xml:space="preserve"> </w:t>
      </w:r>
      <w:r>
        <w:t xml:space="preserve">PCB design, sensor integration (LiDAR, IoT sensors), and power electronics management for sustainable mobility projects.</w:t>
      </w:r>
    </w:p>
    <w:p>
      <w:pPr>
        <w:pStyle w:val="BodyText"/>
      </w:pPr>
      <w:r>
        <w:rPr>
          <w:bCs/>
          <w:b/>
        </w:rPr>
        <w:t xml:space="preserve">Computer Science &amp; AI:</w:t>
      </w:r>
      <w:r>
        <w:t xml:space="preserve"> </w:t>
      </w:r>
      <w:r>
        <w:t xml:space="preserve">Implementation of machine learning algorithms for predictive maintenance and real-time decision-making in autonomous systems.</w:t>
      </w:r>
    </w:p>
    <w:bookmarkEnd w:id="22"/>
    <w:bookmarkStart w:id="23" w:name="sector-specific-applications"/>
    <w:p>
      <w:pPr>
        <w:pStyle w:val="Heading2"/>
      </w:pPr>
      <w:r>
        <w:t xml:space="preserve">Sector-Specific Applications</w:t>
      </w:r>
    </w:p>
    <w:p>
      <w:pPr>
        <w:pStyle w:val="FirstParagraph"/>
      </w:pPr>
      <w:r>
        <w:t xml:space="preserve">In the bustling industrial corridors of</w:t>
      </w:r>
      <w:r>
        <w:t xml:space="preserve"> </w:t>
      </w:r>
      <w:r>
        <w:rPr>
          <w:bCs/>
          <w:b/>
        </w:rPr>
        <w:t xml:space="preserve">Spain Barcelona</w:t>
      </w:r>
      <w:r>
        <w:t xml:space="preserve">, Mechatronics Engineers are addressing specific regional challenges:</w:t>
      </w:r>
    </w:p>
    <w:p>
      <w:pPr>
        <w:numPr>
          <w:ilvl w:val="0"/>
          <w:numId w:val="1001"/>
        </w:numPr>
        <w:pStyle w:val="Compact"/>
      </w:pPr>
      <w:r>
        <w:rPr>
          <w:bCs/>
          <w:b/>
        </w:rPr>
        <w:t xml:space="preserve">Automotive &amp; Aerospace:</w:t>
      </w:r>
      <w:r>
        <w:t xml:space="preserve"> </w:t>
      </w:r>
      <w:r>
        <w:t xml:space="preserve">Supporting companies in the Barcelona metropolitan area to transition from internal combustion engines to electric vehicle (EV) platforms. This requires a holistic approach combining battery thermal management (Mechatronics) with lightweight chassis design.</w:t>
      </w:r>
    </w:p>
    <w:p>
      <w:pPr>
        <w:numPr>
          <w:ilvl w:val="0"/>
          <w:numId w:val="1001"/>
        </w:numPr>
        <w:pStyle w:val="Compact"/>
      </w:pPr>
      <w:r>
        <w:rPr>
          <w:bCs/>
          <w:b/>
        </w:rPr>
        <w:t xml:space="preserve">Smart Manufacturing:</w:t>
      </w:r>
      <w:r>
        <w:t xml:space="preserve"> </w:t>
      </w:r>
      <w:r>
        <w:t xml:space="preserve">The implementation of Digital Twins allows engineers in</w:t>
      </w:r>
      <w:r>
        <w:t xml:space="preserve"> </w:t>
      </w:r>
      <w:r>
        <w:rPr>
          <w:bCs/>
          <w:b/>
        </w:rPr>
        <w:t xml:space="preserve">Spain Barcelona</w:t>
      </w:r>
      <w:r>
        <w:t xml:space="preserve">'s manufacturing sector to simulate production lines before physical deployment, reducing downtime and increasing efficiency by up to 30%.</w:t>
      </w:r>
    </w:p>
    <w:p>
      <w:pPr>
        <w:numPr>
          <w:ilvl w:val="0"/>
          <w:numId w:val="1001"/>
        </w:numPr>
        <w:pStyle w:val="Compact"/>
      </w:pPr>
      <w:r>
        <w:rPr>
          <w:bCs/>
          <w:b/>
        </w:rPr>
        <w:t xml:space="preserve">Agriculture Tech (Agritech):</w:t>
      </w:r>
      <w:r>
        <w:t xml:space="preserve"> </w:t>
      </w:r>
      <w:r>
        <w:t xml:space="preserve">Developing autonomous harvesting robots suited for the Mediterranean climate crops, utilizing computer vision and precise mechanical actuators.</w:t>
      </w:r>
    </w:p>
    <w:bookmarkEnd w:id="23"/>
    <w:bookmarkStart w:id="24" w:name="innovation-hubs-in-spain-barcelona"/>
    <w:p>
      <w:pPr>
        <w:pStyle w:val="Heading2"/>
      </w:pPr>
      <w:r>
        <w:t xml:space="preserve">Innovation Hubs in Spain Barcelona</w:t>
      </w:r>
    </w:p>
    <w:p>
      <w:pPr>
        <w:pStyle w:val="FirstParagraph"/>
      </w:pPr>
      <w:r>
        <w:t xml:space="preserve">The success of mechatronic projects relies heavily on the collaborative ecosystem. In</w:t>
      </w:r>
      <w:r>
        <w:t xml:space="preserve"> </w:t>
      </w:r>
      <w:r>
        <w:rPr>
          <w:bCs/>
          <w:b/>
        </w:rPr>
        <w:t xml:space="preserve">Spain Barcelona</w:t>
      </w:r>
      <w:r>
        <w:t xml:space="preserve">, several key entities drive this innovation:</w:t>
      </w:r>
    </w:p>
    <w:p>
      <w:pPr>
        <w:pStyle w:val="BodyText"/>
      </w:pPr>
      <w:r>
        <w:rPr>
          <w:bCs/>
          <w:b/>
        </w:rPr>
        <w:t xml:space="preserve">Mobei (Barcelona Centre for Mechanical Engineering Technology):</w:t>
      </w:r>
      <w:r>
        <w:t xml:space="preserve"> </w:t>
      </w:r>
      <w:r>
        <w:t xml:space="preserve">A leading technology center where Mechatronics Engineers collaborate with SMEs to solve complex engineering challenges. Mobei focuses on digitalization, sustainability, and new materials.</w:t>
      </w:r>
    </w:p>
    <w:p>
      <w:pPr>
        <w:pStyle w:val="BodyText"/>
      </w:pPr>
      <w:r>
        <w:rPr>
          <w:bCs/>
          <w:b/>
        </w:rPr>
        <w:t xml:space="preserve">Ceabci:</w:t>
      </w:r>
      <w:r>
        <w:t xml:space="preserve"> </w:t>
      </w:r>
      <w:r>
        <w:t xml:space="preserve">The Advanced Technologies Center for Automotive Engineering. Here, engineers are at the forefront of vehicle electrification and autonomous driving technologies, leveraging the dense automotive supply chain in Catalonia.</w:t>
      </w:r>
    </w:p>
    <w:p>
      <w:pPr>
        <w:pStyle w:val="BodyText"/>
      </w:pPr>
      <w:r>
        <w:t xml:space="preserve">The presence of these hubs allows a</w:t>
      </w:r>
      <w:r>
        <w:t xml:space="preserve"> </w:t>
      </w:r>
      <w:r>
        <w:rPr>
          <w:bCs/>
          <w:b/>
        </w:rPr>
        <w:t xml:space="preserve">Mechatronics Engineer</w:t>
      </w:r>
      <w:r>
        <w:t xml:space="preserve"> </w:t>
      </w:r>
      <w:r>
        <w:t xml:space="preserve">to bridge the gap between academic research and industrial application rapidly. The synergy between universities like UPC (Polytechnic University of Catalonia) and industry leaders creates a fertile ground for patents and prototype development.</w:t>
      </w:r>
    </w:p>
    <w:bookmarkEnd w:id="24"/>
    <w:bookmarkStart w:id="25" w:name="sustainability-smart-cities"/>
    <w:p>
      <w:pPr>
        <w:pStyle w:val="Heading2"/>
      </w:pPr>
      <w:r>
        <w:t xml:space="preserve">Sustainability &amp; Smart Cities</w:t>
      </w:r>
    </w:p>
    <w:p>
      <w:pPr>
        <w:pStyle w:val="FirstParagraph"/>
      </w:pPr>
      <w:r>
        <w:rPr>
          <w:bCs/>
          <w:b/>
        </w:rPr>
        <w:t xml:space="preserve">Mechatronics Engineer</w:t>
      </w:r>
      <w:r>
        <w:t xml:space="preserve"> </w:t>
      </w:r>
      <w:r>
        <w:t xml:space="preserve">solutions are critical in achieving the sustainable urban mobility plans proposed by the city councils in</w:t>
      </w:r>
      <w:r>
        <w:t xml:space="preserve"> </w:t>
      </w:r>
      <w:r>
        <w:rPr>
          <w:bCs/>
          <w:b/>
        </w:rPr>
        <w:t xml:space="preserve">Spain Barcelona</w:t>
      </w:r>
      <w:r>
        <w:t xml:space="preserve">. This includes:</w:t>
      </w:r>
    </w:p>
    <w:p>
      <w:pPr>
        <w:numPr>
          <w:ilvl w:val="0"/>
          <w:numId w:val="1002"/>
        </w:numPr>
        <w:pStyle w:val="Compact"/>
      </w:pPr>
      <w:r>
        <w:rPr>
          <w:bCs/>
          <w:b/>
        </w:rPr>
        <w:t xml:space="preserve">Last-Mile Delivery Robots:</w:t>
      </w:r>
      <w:r>
        <w:t xml:space="preserve"> </w:t>
      </w:r>
      <w:r>
        <w:t xml:space="preserve">Autonomous delivery systems navigating the dense pedestrian zones of Eixample and Ciutat Vella.</w:t>
      </w:r>
    </w:p>
    <w:p>
      <w:pPr>
        <w:numPr>
          <w:ilvl w:val="0"/>
          <w:numId w:val="1002"/>
        </w:numPr>
        <w:pStyle w:val="Compact"/>
      </w:pPr>
      <w:r>
        <w:rPr>
          <w:bCs/>
          <w:b/>
        </w:rPr>
        <w:t xml:space="preserve">E-Waste Management Systems:</w:t>
      </w:r>
      <w:r>
        <w:t xml:space="preserve"> </w:t>
      </w:r>
      <w:r>
        <w:t xml:space="preserve">Automated sorting facilities for electronic waste, utilizing robotic arms with computer vision to separate valuable materials.</w:t>
      </w:r>
    </w:p>
    <w:p>
      <w:pPr>
        <w:numPr>
          <w:ilvl w:val="0"/>
          <w:numId w:val="1002"/>
        </w:numPr>
        <w:pStyle w:val="Compact"/>
      </w:pPr>
      <w:r>
        <w:rPr>
          <w:bCs/>
          <w:b/>
        </w:rPr>
        <w:t xml:space="preserve">Sensor Networks:</w:t>
      </w:r>
      <w:r>
        <w:t xml:space="preserve"> </w:t>
      </w:r>
      <w:r>
        <w:t xml:space="preserve">IoT-enabled mechatronic sensors monitoring air quality and noise levels in real-time across the city infrastructure.</w:t>
      </w:r>
    </w:p>
    <w:bookmarkEnd w:id="25"/>
    <w:bookmarkStart w:id="26" w:name="educational-pathway-competencies"/>
    <w:p>
      <w:pPr>
        <w:pStyle w:val="Heading2"/>
      </w:pPr>
      <w:r>
        <w:t xml:space="preserve">Educational Pathway &amp; Competencies</w:t>
      </w:r>
    </w:p>
    <w:p>
      <w:pPr>
        <w:pStyle w:val="FirstParagraph"/>
      </w:pPr>
      <w:r>
        <w:t xml:space="preserve">To become a proficient Mechatronics Engineer capable of operating in high-tech environments like those in</w:t>
      </w:r>
      <w:r>
        <w:t xml:space="preserve"> </w:t>
      </w:r>
      <w:r>
        <w:rPr>
          <w:bCs/>
          <w:b/>
        </w:rPr>
        <w:t xml:space="preserve">Spain Barcelona</w:t>
      </w:r>
      <w:r>
        <w:t xml:space="preserve">, one must master:</w:t>
      </w:r>
    </w:p>
    <w:p>
      <w:pPr>
        <w:numPr>
          <w:ilvl w:val="0"/>
          <w:numId w:val="1003"/>
        </w:numPr>
        <w:pStyle w:val="Compact"/>
      </w:pPr>
      <w:r>
        <w:rPr>
          <w:bCs/>
          <w:b/>
        </w:rPr>
        <w:t xml:space="preserve">Coding Proficiency:</w:t>
      </w:r>
      <w:r>
        <w:t xml:space="preserve"> </w:t>
      </w:r>
      <w:r>
        <w:t xml:space="preserve">C++, Python, and MATLAB/Simulink for simulation and control logic.</w:t>
      </w:r>
    </w:p>
    <w:p>
      <w:pPr>
        <w:numPr>
          <w:ilvl w:val="0"/>
          <w:numId w:val="1003"/>
        </w:numPr>
        <w:pStyle w:val="Compact"/>
      </w:pPr>
      <w:r>
        <w:rPr>
          <w:bCs/>
          <w:b/>
        </w:rPr>
        <w:t xml:space="preserve">SolidWorks/AutoCAD:</w:t>
      </w:r>
      <w:r>
        <w:t xml:space="preserve"> </w:t>
      </w:r>
      <w:r>
        <w:t xml:space="preserve">For advanced 3D modeling and assembly design.</w:t>
      </w:r>
    </w:p>
    <w:p>
      <w:pPr>
        <w:numPr>
          <w:ilvl w:val="0"/>
          <w:numId w:val="1003"/>
        </w:numPr>
        <w:pStyle w:val="Compact"/>
      </w:pPr>
      <w:r>
        <w:t xml:space="preserve">FPGA &amp; Microcontrollers:</w:t>
      </w:r>
    </w:p>
    <w:bookmarkEnd w:id="26"/>
    <w:bookmarkStart w:id="27" w:name="conclusion"/>
    <w:p>
      <w:pPr>
        <w:pStyle w:val="Heading2"/>
      </w:pPr>
      <w:r>
        <w:t xml:space="preserve">Conclusion</w:t>
      </w:r>
    </w:p>
    <w:p>
      <w:pPr>
        <w:pStyle w:val="FirstParagraph"/>
      </w:pPr>
      <w:r>
        <w:t xml:space="preserve">The role of the Mechatronics Engineer is evolving from a specialized technician to a system integrator and innovation leader. In the dynamic economic landscape of</w:t>
      </w:r>
      <w:r>
        <w:t xml:space="preserve"> </w:t>
      </w:r>
      <w:r>
        <w:rPr>
          <w:bCs/>
          <w:b/>
        </w:rPr>
        <w:t xml:space="preserve">Spain Barcelona</w:t>
      </w:r>
      <w:r>
        <w:t xml:space="preserve">, these engineers are not just maintaining machinery; they are designing the future of mobility, manufacturing, and urban living. The integration of AI into mechanical systems creates smart products that communicate, adapt, and improve continuously.</w:t>
      </w:r>
    </w:p>
    <w:p>
      <w:pPr>
        <w:pStyle w:val="BodyText"/>
      </w:pPr>
      <w:r>
        <w:t xml:space="preserve">We urge academic institutions and industrial partners in</w:t>
      </w:r>
      <w:r>
        <w:t xml:space="preserve"> </w:t>
      </w:r>
      <w:r>
        <w:rPr>
          <w:bCs/>
          <w:b/>
        </w:rPr>
        <w:t xml:space="preserve">Spain Barcelona</w:t>
      </w:r>
      <w:r>
        <w:t xml:space="preserve"> </w:t>
      </w:r>
      <w:r>
        <w:t xml:space="preserve">to invest further in mechatronics curricula and R&amp;D funding. By doing so, we ensure that the region remains at the cutting edge of global technological advancement. The future is mechatronic, intelligent, and sustainable.</w:t>
      </w:r>
    </w:p>
    <w:bookmarkEnd w:id="27"/>
    <w:p>
      <w:pPr>
        <w:pStyle w:val="BodyText"/>
      </w:pPr>
      <w:r>
        <w:rPr>
          <w:bCs/>
          <w:b/>
        </w:rPr>
        <w:t xml:space="preserve">Contact for further information on Mechatronics Engineering opportunities in Spain Barcelona:</w:t>
      </w:r>
    </w:p>
    <w:p>
      <w:pPr>
        <w:pStyle w:val="BodyText"/>
      </w:pPr>
      <w:r>
        <w:t xml:space="preserve">Email: research@mechatronics-barcelona.eu | Website: www.mechatronics-poster-sb.org</w:t>
      </w:r>
    </w:p>
    <w:p>
      <w:pPr>
        <w:pStyle w:val="BodyText"/>
      </w:pPr>
      <w:r>
        <w:t xml:space="preserve">© 2023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 Spain Barcelona</dc:title>
  <dc:creator/>
  <dc:language>en</dc:language>
  <cp:keywords/>
  <dcterms:created xsi:type="dcterms:W3CDTF">2026-07-29T12:15:31Z</dcterms:created>
  <dcterms:modified xsi:type="dcterms:W3CDTF">2026-07-29T12:15:31Z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