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Innovating</w:t>
      </w:r>
      <w:r>
        <w:t xml:space="preserve"> </w:t>
      </w:r>
      <w:r>
        <w:t xml:space="preserve">for</w:t>
      </w:r>
      <w:r>
        <w:t xml:space="preserve"> </w:t>
      </w:r>
      <w:r>
        <w:t xml:space="preserve">Sudan</w:t>
      </w:r>
      <w:r>
        <w:t xml:space="preserve"> </w:t>
      </w:r>
      <w:r>
        <w:t xml:space="preserve">Khartoum</w:t>
      </w:r>
    </w:p>
    <w:bookmarkStart w:id="21" w:name="poster-title-area"/>
    <w:bookmarkStart w:id="20" w:name="X23dcbe89bc5412332e724bb7359a98519b4f1f1"/>
    <w:p>
      <w:pPr>
        <w:pStyle w:val="Heading1"/>
      </w:pPr>
      <w:r>
        <w:t xml:space="preserve">Mechatronics Engineer: Bridging Traditional Craftsmanship with Modern Automation</w:t>
      </w:r>
    </w:p>
    <w:p>
      <w:pPr>
        <w:pStyle w:val="FirstParagraph"/>
      </w:pPr>
      <w:r>
        <w:t xml:space="preserve">Strategic Industrial Development in Sudan Khartoum</w:t>
      </w:r>
    </w:p>
    <w:p>
      <w:pPr>
        <w:pStyle w:val="BodyText"/>
      </w:pPr>
      <w:r>
        <w:t xml:space="preserve">Academic Poster Presentation by [Your Name/Department] | Date: October 2023</w:t>
      </w:r>
    </w:p>
    <w:bookmarkEnd w:id="20"/>
    <w:bookmarkEnd w:id="21"/>
    <w:bookmarkStart w:id="23" w:name="academic-poster-intro"/>
    <w:bookmarkStart w:id="22" w:name="Xd9c9667b1e6679e9a19a79c7b037c37a766f02b"/>
    <w:p>
      <w:pPr>
        <w:pStyle w:val="Heading2"/>
      </w:pPr>
      <w:r>
        <w:t xml:space="preserve">Abstract of this Poster Presentation academic</w:t>
      </w:r>
    </w:p>
    <w:p>
      <w:pPr>
        <w:pStyle w:val="FirstParagraph"/>
      </w:pPr>
      <w:r>
        <w:t xml:space="preserve">This document serves as a comprehensive Poster Presentation academic framework tailored specifically for the unique socio-economic and industrial landscape of Sudan Khartoum. As Mechatronics Engineer, professionals are uniquely positioned to address critical infrastructure challenges. This paper explores how multidisciplinary integration in automation, control systems, and mechanical design can revitalize local manufacturing capabilities within Sudan Khartoum.</w:t>
      </w:r>
    </w:p>
    <w:bookmarkEnd w:id="22"/>
    <w:bookmarkEnd w:id="23"/>
    <w:bookmarkStart w:id="26" w:name="the-role-of-a-mechatronics-engineer"/>
    <w:p>
      <w:pPr>
        <w:pStyle w:val="Heading2"/>
      </w:pPr>
      <w:r>
        <w:t xml:space="preserve">The Role of a Mechatronics Engineer</w:t>
      </w:r>
    </w:p>
    <w:p>
      <w:pPr>
        <w:pStyle w:val="FirstParagraph"/>
      </w:pPr>
      <w:r>
        <w:t xml:space="preserve">A Mechatronics Engineer is not merely a specialist in one field; rather, this professional integrates mechanical engineering with electronic engineering, digital signal processing, and computer science to design and manufacture practical products. In the context of modern industrialization, a</w:t>
      </w:r>
      <w:r>
        <w:t xml:space="preserve"> </w:t>
      </w:r>
      <w:r>
        <w:rPr>
          <w:bCs/>
          <w:b/>
        </w:rPr>
        <w:t xml:space="preserve">Mechatronics Engineer</w:t>
      </w:r>
      <w:r>
        <w:t xml:space="preserve"> </w:t>
      </w:r>
      <w:r>
        <w:t xml:space="preserve">acts as the vital bridge between theoretical design and physical implementation.</w:t>
      </w:r>
    </w:p>
    <w:bookmarkStart w:id="24" w:name="cross-disciplinary-expertise"/>
    <w:p>
      <w:pPr>
        <w:pStyle w:val="Heading3"/>
      </w:pPr>
      <w:r>
        <w:t xml:space="preserve">Cross-Disciplinary Expertise</w:t>
      </w:r>
    </w:p>
    <w:p>
      <w:pPr>
        <w:pStyle w:val="FirstParagraph"/>
      </w:pPr>
      <w:r>
        <w:t xml:space="preserve">The core competency of a Mechatronics Engineer lies in their ability to unify these disparate fields. For instance, designing an automated assembly line requires understanding mechanical linkages (mechanical), sensor integration and feedback loops (electronic), and real-time processing algorithms (computing). Without this holistic view, systems often fail due to interface issues between subsystems.</w:t>
      </w:r>
    </w:p>
    <w:bookmarkEnd w:id="24"/>
    <w:bookmarkStart w:id="25" w:name="system-integration-and-optimization"/>
    <w:p>
      <w:pPr>
        <w:pStyle w:val="Heading3"/>
      </w:pPr>
      <w:r>
        <w:t xml:space="preserve">System Integration and Optimization</w:t>
      </w:r>
    </w:p>
    <w:p>
      <w:pPr>
        <w:pStyle w:val="FirstParagraph"/>
      </w:pPr>
      <w:r>
        <w:t xml:space="preserve">Beyond mere assembly, a Mechatronics Engineer focuses on optimization. By leveraging computational modeling, they can simulate entire production environments before physical construction begins. This predictive capability reduces material waste and accelerates the time-to-market for new industrial solutions.</w:t>
      </w:r>
    </w:p>
    <w:bookmarkEnd w:id="25"/>
    <w:bookmarkEnd w:id="26"/>
    <w:bookmarkStart w:id="29" w:name="the-strategic-context-of-sudan-khartoum"/>
    <w:p>
      <w:pPr>
        <w:pStyle w:val="Heading2"/>
      </w:pPr>
      <w:r>
        <w:t xml:space="preserve">The Strategic Context of Sudan Khartoum</w:t>
      </w:r>
    </w:p>
    <w:p>
      <w:pPr>
        <w:pStyle w:val="FirstParagraph"/>
      </w:pPr>
      <w:r>
        <w:t xml:space="preserve">Sudan Khartoum serves as the economic and cultural heart of the nation. As a rapidly urbanizing metropolis situated at the confluence of the Blue and White Niles, Sudan Khartoum presents both immense challenges and unparalleled opportunities for technological advancement.</w:t>
      </w:r>
    </w:p>
    <w:bookmarkStart w:id="27" w:name="infrastructure-needs"/>
    <w:p>
      <w:pPr>
        <w:pStyle w:val="Heading3"/>
      </w:pPr>
      <w:r>
        <w:t xml:space="preserve">Infrastructure Needs</w:t>
      </w:r>
    </w:p>
    <w:p>
      <w:pPr>
        <w:pStyle w:val="FirstParagraph"/>
      </w:pPr>
      <w:r>
        <w:t xml:space="preserve">The infrastructure demands in Sudan Khartoum are multifaceted. From managing complex water distribution networks along the Nile to ensuring reliable electricity grids for growing residential and commercial sectors, there is a pressing need for intelligent systems. A Mechatronics Engineer possesses the precise skillset required to develop smart grid components and automated fluid management systems tailored to these specific environmental constraints.</w:t>
      </w:r>
    </w:p>
    <w:bookmarkEnd w:id="27"/>
    <w:bookmarkStart w:id="28" w:name="economic-diversification"/>
    <w:p>
      <w:pPr>
        <w:pStyle w:val="Heading3"/>
      </w:pPr>
      <w:r>
        <w:t xml:space="preserve">Economic Diversification</w:t>
      </w:r>
    </w:p>
    <w:p>
      <w:pPr>
        <w:pStyle w:val="FirstParagraph"/>
      </w:pPr>
      <w:r>
        <w:t xml:space="preserve">To move beyond traditional agriculture-based economies, Sudan Khartoum must embrace industrial automation. By fostering a local workforce of Mechatronics Engineers, the city can reduce dependency on foreign labor and technology imports. This localized expertise ensures that technological solutions are culturally relevant and economically sustainable within the specific market dynamics of Sudan Khartoum.</w:t>
      </w:r>
    </w:p>
    <w:bookmarkEnd w:id="28"/>
    <w:bookmarkEnd w:id="29"/>
    <w:bookmarkStart w:id="33" w:name="X3097818889b3f8d3c2900189eda002c3713b22b"/>
    <w:p>
      <w:pPr>
        <w:pStyle w:val="Heading2"/>
      </w:pPr>
      <w:r>
        <w:t xml:space="preserve">Key Application Areas for a Mechatronics Engineer</w:t>
      </w:r>
    </w:p>
    <w:bookmarkStart w:id="30" w:name="agricultural-automation"/>
    <w:p>
      <w:pPr>
        <w:pStyle w:val="Heading3"/>
      </w:pPr>
      <w:r>
        <w:t xml:space="preserve">Agricultural Automation</w:t>
      </w:r>
    </w:p>
    <w:p>
      <w:pPr>
        <w:pStyle w:val="FirstParagraph"/>
      </w:pPr>
      <w:r>
        <w:t xml:space="preserve">Agriculture remains a pillar of the economy. In regions surrounding Sudan Khartoum, precision farming can drastically improve yield. A Mechatronics Engineer can design autonomous irrigation drones and sensor networks that monitor soil moisture in real-time. By optimizing water usage through automated control systems, farmers in Sudan Khartoum can mitigate the impacts of climate variability.</w:t>
      </w:r>
    </w:p>
    <w:bookmarkEnd w:id="30"/>
    <w:bookmarkStart w:id="31" w:name="renewable-energy-systems"/>
    <w:p>
      <w:pPr>
        <w:pStyle w:val="Heading3"/>
      </w:pPr>
      <w:r>
        <w:t xml:space="preserve">Renewable Energy Systems</w:t>
      </w:r>
    </w:p>
    <w:p>
      <w:pPr>
        <w:pStyle w:val="FirstParagraph"/>
      </w:pPr>
      <w:r>
        <w:t xml:space="preserve">Sudan Khartoum has significant potential for solar energy integration due to its high insolation levels. However, harnessing this power requires sophisticated tracking systems and grid stabilization mechanisms. A Mechatronics Engineer designs the electromechanical actuators that adjust solar panel angles throughout the day to maximize efficiency, ensuring a stable energy supply for industrial facilities in Sudan Khartoum.</w:t>
      </w:r>
    </w:p>
    <w:bookmarkEnd w:id="31"/>
    <w:bookmarkStart w:id="32" w:name="urban-transportation-solutions"/>
    <w:p>
      <w:pPr>
        <w:pStyle w:val="Heading3"/>
      </w:pPr>
      <w:r>
        <w:t xml:space="preserve">Urban Transportation Solutions</w:t>
      </w:r>
    </w:p>
    <w:p>
      <w:pPr>
        <w:pStyle w:val="FirstParagraph"/>
      </w:pPr>
      <w:r>
        <w:t xml:space="preserve">Traffic congestion and logistics pose daily challenges for Sudan Khartoum. Intelligent Traffic Management Systems (ITMS) rely heavily on mechatronic sensors and automated signal processing. Implementing these systems requires a Mechatronics Engineer to harmonize hardware deployment with software algorithms, ensuring smoother traffic flow and reduced emissions within the bustling streets of Sudan Khartoum.</w:t>
      </w:r>
    </w:p>
    <w:bookmarkEnd w:id="32"/>
    <w:bookmarkEnd w:id="33"/>
    <w:bookmarkStart w:id="37" w:name="implications-and-future-outlook"/>
    <w:p>
      <w:pPr>
        <w:pStyle w:val="Heading2"/>
      </w:pPr>
      <w:r>
        <w:t xml:space="preserve">Implications and Future Outlook</w:t>
      </w:r>
    </w:p>
    <w:p>
      <w:pPr>
        <w:pStyle w:val="FirstParagraph"/>
      </w:pPr>
      <w:r>
        <w:t xml:space="preserve">The integration of a Mechatronics Engineer into the developmental framework of Sudan Khartoum is not simply an academic exercise; it is an imperative for sustainable progress. This</w:t>
      </w:r>
      <w:r>
        <w:t xml:space="preserve"> </w:t>
      </w:r>
      <w:r>
        <w:rPr>
          <w:bCs/>
          <w:b/>
        </w:rPr>
        <w:t xml:space="preserve">Poster Presentation academic</w:t>
      </w:r>
      <w:r>
        <w:t xml:space="preserve"> </w:t>
      </w:r>
      <w:r>
        <w:t xml:space="preserve">outline highlights that technological self-sufficiency relies on human capital development.</w:t>
      </w:r>
    </w:p>
    <w:bookmarkStart w:id="34" w:name="educational-roadmaps"/>
    <w:p>
      <w:pPr>
        <w:pStyle w:val="Heading3"/>
      </w:pPr>
      <w:r>
        <w:t xml:space="preserve">Educational Roadmaps</w:t>
      </w:r>
    </w:p>
    <w:p>
      <w:pPr>
        <w:pStyle w:val="FirstParagraph"/>
      </w:pPr>
      <w:r>
        <w:t xml:space="preserve">To realize this vision, universities in Sudan Khartoum must prioritize curricula that emphasize hands-on project-based learning for Mechatronics Engineer students. By simulating real-world industrial scenarios prevalent in Sudan Khartoum—such as power grid instability or water scarcity—students can graduate with practical, immediately applicable skills.</w:t>
      </w:r>
    </w:p>
    <w:bookmarkEnd w:id="34"/>
    <w:bookmarkStart w:id="35" w:name="industry-academia-partnerships"/>
    <w:p>
      <w:pPr>
        <w:pStyle w:val="Heading3"/>
      </w:pPr>
      <w:r>
        <w:t xml:space="preserve">Industry-Academia Partnerships</w:t>
      </w:r>
    </w:p>
    <w:p>
      <w:pPr>
        <w:pStyle w:val="FirstParagraph"/>
      </w:pPr>
      <w:r>
        <w:t xml:space="preserve">A thriving ecosystem requires collaboration. Local industries in Sudan Khartoum should partner with technical institutes to provide internship opportunities for aspiring Mechatronics Engineers. These partnerships ensure that the academic training remains relevant to market needs, directly benefiting the local economy of Sudan Khartoum.</w:t>
      </w:r>
    </w:p>
    <w:bookmarkEnd w:id="35"/>
    <w:bookmarkStart w:id="36" w:name="societal-impact"/>
    <w:p>
      <w:pPr>
        <w:pStyle w:val="Heading3"/>
      </w:pPr>
      <w:r>
        <w:t xml:space="preserve">Societal Impact</w:t>
      </w:r>
    </w:p>
    <w:bookmarkEnd w:id="36"/>
    <w:bookmarkEnd w:id="37"/>
    <w:p>
      <w:pPr>
        <w:pStyle w:val="FirstParagraph"/>
      </w:pPr>
      <w:r>
        <w:rPr>
          <w:bCs/>
          <w:b/>
        </w:rPr>
        <w:t xml:space="preserve">Note:</w:t>
      </w:r>
      <w:r>
        <w:t xml:space="preserve">This content is structured to serve as a detailed textual layout for an Academic Poster Presentation academic. When converting this into a visual graphic poster presentation, ensure high contrast between text and background colors to maintain readability typical of professional Mechatronics Engineer conferences.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Innovating for Sudan Khartoum</dc:title>
  <dc:creator/>
  <dc:language>en</dc:language>
  <cp:keywords/>
  <dcterms:created xsi:type="dcterms:W3CDTF">2026-07-29T10:58:37Z</dcterms:created>
  <dcterms:modified xsi:type="dcterms:W3CDTF">2026-07-29T10:58:37Z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