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Abu</w:t>
      </w:r>
      <w:r>
        <w:t xml:space="preserve"> </w:t>
      </w:r>
      <w:r>
        <w:t xml:space="preserve">Dhabi</w:t>
      </w:r>
      <w:r>
        <w:t xml:space="preserve"> </w:t>
      </w:r>
      <w:r>
        <w:t xml:space="preserve">Innovation</w:t>
      </w:r>
    </w:p>
    <w:bookmarkStart w:id="21" w:name="Xa525d6a6441c31454d39679fc3641e78c7b5766"/>
    <w:p>
      <w:pPr>
        <w:pStyle w:val="Heading1"/>
      </w:pPr>
      <w:r>
        <w:t xml:space="preserve">Mechatronics Engineering in the UAE: Advancing Abu Dhabi's Technological Sovereignty</w:t>
      </w:r>
    </w:p>
    <w:bookmarkStart w:id="20" w:name="X04d48fd0daf3a86b36ee99a6e803e93c63e9f8e"/>
    <w:p>
      <w:pPr>
        <w:pStyle w:val="Heading2"/>
      </w:pPr>
      <w:r>
        <w:t xml:space="preserve">A Strategic Framework for Industrial 4.0 Integration and Sustainable Innovation</w:t>
      </w:r>
    </w:p>
    <w:bookmarkEnd w:id="20"/>
    <w:bookmarkEnd w:id="21"/>
    <w:p>
      <w:pPr>
        <w:pStyle w:val="FirstParagraph"/>
      </w:pPr>
      <w:r>
        <w:rPr>
          <w:bCs/>
          <w:b/>
        </w:rPr>
        <w:t xml:space="preserve">Abstract:</w:t>
      </w:r>
      <w:r>
        <w:br/>
      </w:r>
      <w:r>
        <w:t xml:space="preserve">The rapid evolution of Industry 4.0 necessitates a multidisciplinary approach to engineering, specifically one that merges mechanical systems, electronics, computer science and control engineering. This poster presentation highlights the critical role of the Mechatronics Engineer in driving economic diversification within the United Arab Emirates Abu Dhabi as outlined in Abu Dhabi Economic Vision 2030 and UAE Vision 2051. By synthesizing theoretical frameworks with practical applications ranging from smart manufacturing to renewable energy systems, we demonstrate how skilled Mechatronics Engineers are pivotal to establishing Abu Dhabi as a global hub for high-tech innovation. This document outlines key competencies required for modern engineers operating in this specific geopolitical and industrial landscape.</w:t>
      </w:r>
    </w:p>
    <w:bookmarkStart w:id="22" w:name="Xd12a10262d78215e87a54e9ee04c5d3f538fe5d"/>
    <w:p>
      <w:pPr>
        <w:pStyle w:val="Heading3"/>
      </w:pPr>
      <w:r>
        <w:t xml:space="preserve">The Strategic Landscape of United Arab Emirates Abu Dhabi</w:t>
      </w:r>
    </w:p>
    <w:p>
      <w:pPr>
        <w:pStyle w:val="FirstParagraph"/>
      </w:pPr>
      <w:r>
        <w:rPr>
          <w:bCs/>
          <w:b/>
        </w:rPr>
        <w:t xml:space="preserve">Economic Diversification and Vision 2051:</w:t>
      </w:r>
      <w:r>
        <w:br/>
      </w:r>
      <w:r>
        <w:t xml:space="preserve">The United Arab Emirates has long been recognized for its economic resilience. However the shift from oil-dependency toward a knowledge-based economy requires robust engineering infrastructure. In this context, United Arab Emirates Abu Dhabi serves as the primary driver of innovation within the federation. The Emirate's strategy focuses on developing advanced manufacturing, logistics and technology sectors.</w:t>
      </w:r>
    </w:p>
    <w:p>
      <w:pPr>
        <w:pStyle w:val="BodyText"/>
      </w:pPr>
      <w:r>
        <w:rPr>
          <w:bCs/>
          <w:b/>
        </w:rPr>
        <w:t xml:space="preserve">The Role of Innovation Hubs:</w:t>
      </w:r>
      <w:r>
        <w:br/>
      </w:r>
      <w:r>
        <w:t xml:space="preserve">Initiatives such as the Mohamed bin Zayed University of Artificial Intelligence (MBZUAI) and various free zones like Masdar City provide fertile ground for technological advancement. Within these ecosystems, the Mechatronics Engineer emerges not merely as a technician but as a strategic asset capable of bridging the gap between legacy mechanical systems and modern digital architectures.</w:t>
      </w:r>
    </w:p>
    <w:bookmarkEnd w:id="22"/>
    <w:bookmarkStart w:id="23" w:name="X51b9f39ed3411692f7f944cb01b1ac8a719bd63"/>
    <w:p>
      <w:pPr>
        <w:pStyle w:val="Heading3"/>
      </w:pPr>
      <w:r>
        <w:t xml:space="preserve">Core Competencies for the Modern Mechatronics Engineer</w:t>
      </w:r>
    </w:p>
    <w:p>
      <w:pPr>
        <w:pStyle w:val="FirstParagraph"/>
      </w:pPr>
      <w:r>
        <w:t xml:space="preserve">To succeed in the competitive market of United Arab Emirates Abu Dhabi, Mechatronics Engineers must possess a hybrid skill set that integrates:</w:t>
      </w:r>
    </w:p>
    <w:p>
      <w:pPr>
        <w:numPr>
          <w:ilvl w:val="0"/>
          <w:numId w:val="1001"/>
        </w:numPr>
        <w:pStyle w:val="Compact"/>
      </w:pPr>
      <w:r>
        <w:rPr>
          <w:bCs/>
          <w:b/>
        </w:rPr>
        <w:t xml:space="preserve">Sensor Integration and IoT:</w:t>
      </w:r>
      <w:r>
        <w:br/>
      </w:r>
      <w:r>
        <w:t xml:space="preserve">Proficiency in connecting physical devices to the Internet of Things (IoT) is essential for smart city projects. In Abu Dhabi, this involves monitoring infrastructure health in real-time.</w:t>
      </w:r>
    </w:p>
    <w:p>
      <w:pPr>
        <w:numPr>
          <w:ilvl w:val="0"/>
          <w:numId w:val="1001"/>
        </w:numPr>
        <w:pStyle w:val="Compact"/>
      </w:pPr>
      <w:r>
        <w:rPr>
          <w:bCs/>
          <w:b/>
        </w:rPr>
        <w:t xml:space="preserve">Control Systems and Automation:</w:t>
      </w:r>
      <w:r>
        <w:br/>
      </w:r>
      <w:r>
        <w:t xml:space="preserve">Designing PLCs and SCADA systems for industrial automation. This ensures that manufacturing plants in UAE achieve maximum efficiency with minimal human error.</w:t>
      </w:r>
    </w:p>
    <w:bookmarkEnd w:id="23"/>
    <w:bookmarkStart w:id="24" w:name="evolving-technical-requirements"/>
    <w:p>
      <w:pPr>
        <w:pStyle w:val="Heading3"/>
      </w:pPr>
      <w:r>
        <w:t xml:space="preserve">Evolving Technical Requirements</w:t>
      </w:r>
    </w:p>
    <w:p>
      <w:pPr>
        <w:numPr>
          <w:ilvl w:val="0"/>
          <w:numId w:val="1002"/>
        </w:numPr>
        <w:pStyle w:val="Compact"/>
      </w:pPr>
      <w:r>
        <w:rPr>
          <w:bCs/>
          <w:b/>
        </w:rPr>
        <w:t xml:space="preserve">Cybersecurity Awareness:</w:t>
      </w:r>
      <w:r>
        <w:br/>
      </w:r>
      <w:r>
        <w:t xml:space="preserve">As Mechatronics Engineers embed more software into hardware they must understand cybersecurity protocols to protect critical infrastructure in Abu Dhabi from digital threats.</w:t>
      </w:r>
    </w:p>
    <w:p>
      <w:pPr>
        <w:numPr>
          <w:ilvl w:val="0"/>
          <w:numId w:val="1002"/>
        </w:numPr>
        <w:pStyle w:val="Compact"/>
      </w:pPr>
      <w:r>
        <w:rPr>
          <w:bCs/>
          <w:b/>
        </w:rPr>
        <w:t xml:space="preserve">AI and Machine Learning Application:</w:t>
      </w:r>
      <w:r>
        <w:br/>
      </w:r>
      <w:r>
        <w:t xml:space="preserve">Utilizing predictive maintenance algorithms. This allows engineers in the UAE to anticipate equipment failures before they occur, significantly reducing downtime for key industries like aviation and oil &amp; gas.</w:t>
      </w:r>
    </w:p>
    <w:bookmarkEnd w:id="24"/>
    <w:bookmarkStart w:id="25" w:name="X69b56f1403880bdecb0baff3b09b324a648f606"/>
    <w:p>
      <w:pPr>
        <w:pStyle w:val="Heading3"/>
      </w:pPr>
      <w:r>
        <w:t xml:space="preserve">Sector-Specific Applications in Abu Dhabi</w:t>
      </w:r>
    </w:p>
    <w:p>
      <w:pPr>
        <w:pStyle w:val="FirstParagraph"/>
      </w:pPr>
      <w:r>
        <w:rPr>
          <w:bCs/>
          <w:b/>
        </w:rPr>
        <w:t xml:space="preserve">Sustainable Energy Systems:</w:t>
      </w:r>
      <w:r>
        <w:br/>
      </w:r>
      <w:r>
        <w:t xml:space="preserve">The United Arab Emirates is committed to sustainability. Mechatronics Engineers play a vital role in the development of solar thermal plants and wind energy integration systems. In regions like Masdar City, engineers design automated tracking systems for solar panels that optimize energy capture throughout the day, directly contributing to Abu Dhabi’s carbon neutrality goals.</w:t>
      </w:r>
    </w:p>
    <w:p>
      <w:pPr>
        <w:pStyle w:val="BodyText"/>
      </w:pPr>
      <w:r>
        <w:rPr>
          <w:bCs/>
          <w:b/>
        </w:rPr>
        <w:t xml:space="preserve">Smart Mobility and Transportation:</w:t>
      </w:r>
      <w:r>
        <w:br/>
      </w:r>
      <w:r>
        <w:t xml:space="preserve">With ongoing infrastructure projects including new highways public transport expansions and autonomous vehicle testing zones, Mechatronics Engineers are essential. They work on integrating GPS navigation with vehicle control systems ensuring safety and efficiency in the rapidly growing traffic networks of Abu Dhabi.</w:t>
      </w:r>
    </w:p>
    <w:p>
      <w:pPr>
        <w:pStyle w:val="BodyText"/>
      </w:pPr>
      <w:r>
        <w:rPr>
          <w:bCs/>
          <w:b/>
        </w:rPr>
        <w:t xml:space="preserve">Aerospace and Defense:</w:t>
      </w:r>
      <w:r>
        <w:br/>
      </w:r>
      <w:r>
        <w:t xml:space="preserve">The aerospace sector in the UAE is booming. Mechatronics engineers contribute to drone technology maintenance systems for helicopters used by national security forces as well as civilian aviation components requiring high precision assembly lines.</w:t>
      </w:r>
    </w:p>
    <w:bookmarkEnd w:id="25"/>
    <w:bookmarkStart w:id="26" w:name="educational-frameworks"/>
    <w:p>
      <w:pPr>
        <w:pStyle w:val="Heading3"/>
      </w:pPr>
      <w:r>
        <w:t xml:space="preserve">Educational Frameworks</w:t>
      </w:r>
    </w:p>
    <w:p>
      <w:pPr>
        <w:pStyle w:val="FirstParagraph"/>
      </w:pPr>
      <w:r>
        <w:t xml:space="preserve">To meet these demands, educational institutions in United Arab Emirates Abu Dhabi are revising curricula to emphasize project-based learning. Partnerships between universities and industry leaders ensure that students graduating as Mechatronics Engineers are job-ready.</w:t>
      </w:r>
    </w:p>
    <w:p>
      <w:pPr>
        <w:pStyle w:val="BodyText"/>
      </w:pPr>
      <w:r>
        <w:t xml:space="preserve">Key areas of focus include:</w:t>
      </w:r>
    </w:p>
    <w:p>
      <w:pPr>
        <w:numPr>
          <w:ilvl w:val="0"/>
          <w:numId w:val="1003"/>
        </w:numPr>
        <w:pStyle w:val="Compact"/>
      </w:pPr>
      <w:r>
        <w:t xml:space="preserve">Robotics Simulation</w:t>
      </w:r>
    </w:p>
    <w:p>
      <w:pPr>
        <w:numPr>
          <w:ilvl w:val="0"/>
          <w:numId w:val="1003"/>
        </w:numPr>
        <w:pStyle w:val="Compact"/>
      </w:pPr>
      <w:r>
        <w:t xml:space="preserve">Digital Twin Technology</w:t>
      </w:r>
    </w:p>
    <w:p>
      <w:pPr>
        <w:numPr>
          <w:ilvl w:val="0"/>
          <w:numId w:val="1003"/>
        </w:numPr>
        <w:pStyle w:val="Compact"/>
      </w:pPr>
      <w:r>
        <w:t xml:space="preserve">Sustainable Design Principles</w:t>
      </w:r>
    </w:p>
    <w:bookmarkEnd w:id="26"/>
    <w:bookmarkStart w:id="27" w:name="career-opportunities-and-growth"/>
    <w:p>
      <w:pPr>
        <w:pStyle w:val="Heading3"/>
      </w:pPr>
      <w:r>
        <w:t xml:space="preserve">Career Opportunities and Growth</w:t>
      </w:r>
    </w:p>
    <w:p>
      <w:pPr>
        <w:pStyle w:val="FirstParagraph"/>
      </w:pPr>
      <w:r>
        <w:t xml:space="preserve">The demand for specialized engineering talent in Abu Dhabi is projected to grow significantly. Career pathways include:</w:t>
      </w:r>
    </w:p>
    <w:p>
      <w:pPr>
        <w:numPr>
          <w:ilvl w:val="0"/>
          <w:numId w:val="1004"/>
        </w:numPr>
        <w:pStyle w:val="Compact"/>
      </w:pPr>
      <w:r>
        <w:rPr>
          <w:bCs/>
          <w:b/>
        </w:rPr>
        <w:t xml:space="preserve">Automation Specialist:</w:t>
      </w:r>
    </w:p>
    <w:p>
      <w:pPr>
        <w:numPr>
          <w:ilvl w:val="0"/>
          <w:numId w:val="1005"/>
        </w:numPr>
        <w:pStyle w:val="Compact"/>
      </w:pPr>
      <w:r>
        <w:rPr>
          <w:bCs/>
          <w:b/>
        </w:rPr>
        <w:t xml:space="preserve">Systems Architect:</w:t>
      </w:r>
    </w:p>
    <w:p>
      <w:pPr>
        <w:pStyle w:val="FirstParagraph"/>
      </w:pPr>
      <w:r>
        <w:t xml:space="preserve">R&amp;D Engineer: Developing next-generation medical devices and automotive components tailored for desert environments</w:t>
      </w:r>
    </w:p>
    <w:bookmarkEnd w:id="27"/>
    <w:bookmarkStart w:id="28" w:name="conclusion"/>
    <w:p>
      <w:pPr>
        <w:pStyle w:val="Heading3"/>
      </w:pPr>
      <w:r>
        <w:t xml:space="preserve">Conclusion</w:t>
      </w:r>
    </w:p>
    <w:p>
      <w:pPr>
        <w:pStyle w:val="FirstParagraph"/>
      </w:pPr>
      <w:r>
        <w:br/>
      </w:r>
      <w:r>
        <w:t xml:space="preserve">The trajectory of the United Arab Emirates Abu Dhabi toward becoming a global leader in technology and sustainability relies heavily on its human capital. The Mechatronics Engineer stands at the forefront of this transformation. By mastering interdisciplinary skills ranging from embedded systems to AI, these professionals enable the practical implementation of ambitious visions like UAE Vision 2051.</w:t>
      </w:r>
      <w:r>
        <w:br/>
      </w:r>
      <w:r>
        <w:br/>
      </w:r>
      <w:r>
        <w:t xml:space="preserve">Future success depends not only on technological adoption but also on fostering an environment where innovation thrives. Collaboration between academia industry and government in Abu Dhabi will ensure that Mechatronics Engineers are equipped with the tools they need to solve complex challenges facing modern society while promoting economic stability and environmental stewardship.</w:t>
      </w:r>
      <w:r>
        <w:br/>
      </w:r>
      <w:r>
        <w:br/>
      </w:r>
      <w:r>
        <w:rPr>
          <w:iCs/>
          <w:i/>
        </w:rPr>
        <w:t xml:space="preserve">Investing in Mechatronics Education today ensures a robust industrial base for United Arab Emirates Abu Dhabi tomorrow.</w:t>
      </w:r>
    </w:p>
    <w:bookmarkEnd w:id="28"/>
    <w:p>
      <w:pPr>
        <w:pStyle w:val="BodyText"/>
      </w:pPr>
      <w:r>
        <w:rPr>
          <w:bCs/>
          <w:b/>
        </w:rPr>
        <w:t xml:space="preserve">Acknowledgments:</w:t>
      </w:r>
      <w:r>
        <w:t xml:space="preserve"> </w:t>
      </w:r>
      <w:r>
        <w:t xml:space="preserve">This poster presentation was prepared in accordance with academic standards relevant to United Arab Emirates Abu Dhabi engineering faculties.</w:t>
      </w:r>
      <w:r>
        <w:br/>
      </w:r>
      <w:r>
        <w:t xml:space="preserve">References: UAE Vision 2051 Strategic Plan; Abu Dhabi Economic Vision 2030 Reports on Industrial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Abu Dhabi Innovation</dc:title>
  <dc:creator/>
  <dc:language>en</dc:language>
  <cp:keywords/>
  <dcterms:created xsi:type="dcterms:W3CDTF">2026-07-29T10:18:13Z</dcterms:created>
  <dcterms:modified xsi:type="dcterms:W3CDTF">2026-07-29T10:18:13Z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