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Kyoto</w:t>
      </w:r>
    </w:p>
    <w:bookmarkStart w:id="20" w:name="Xc40d18f114e87707186f830b0262f08d3aaa7fb"/>
    <w:p>
      <w:pPr>
        <w:pStyle w:val="Heading1"/>
      </w:pPr>
      <w:r>
        <w:t xml:space="preserve">Bridging Tradition and Innovation in Medical Science</w:t>
      </w:r>
    </w:p>
    <w:p>
      <w:pPr>
        <w:pStyle w:val="FirstParagraph"/>
      </w:pPr>
      <w:r>
        <w:br/>
      </w:r>
    </w:p>
    <w:p>
      <w:pPr>
        <w:pStyle w:val="BodyText"/>
      </w:pPr>
      <w:r>
        <w:t xml:space="preserve">A Comprehensive Study on Integrative Medicine Frameworks for Chronic Disease Management</w:t>
      </w:r>
    </w:p>
    <w:p>
      <w:pPr>
        <w:pStyle w:val="BodyText"/>
      </w:pPr>
      <w:r>
        <w:t xml:space="preserve">Presented at the International Medical Symposium</w:t>
      </w:r>
      <w:r>
        <w:br/>
      </w:r>
      <w:r>
        <w:rPr>
          <w:bCs/>
          <w:b/>
        </w:rPr>
        <w:t xml:space="preserve">Location:</w:t>
      </w:r>
      <w:r>
        <w:t xml:space="preserve"> </w:t>
      </w:r>
      <w:r>
        <w:t xml:space="preserve">Japan, Kyoto</w:t>
      </w:r>
      <w:r>
        <w:br/>
      </w:r>
      <w:r>
        <w:rPr>
          <w:iCs/>
          <w:i/>
        </w:rPr>
        <w:t xml:space="preserve">"Honoring the Past: Empowering the Future of Global Healthcare"</w:t>
      </w:r>
      <w:r>
        <w:br/>
      </w:r>
    </w:p>
    <w:bookmarkEnd w:id="20"/>
    <w:bookmarkStart w:id="21" w:name="i.-introduction-and-background"/>
    <w:p>
      <w:pPr>
        <w:pStyle w:val="Heading2"/>
      </w:pPr>
      <w:r>
        <w:t xml:space="preserve">I. Introduction and Background</w:t>
      </w:r>
    </w:p>
    <w:p>
      <w:pPr>
        <w:pStyle w:val="FirstParagraph"/>
      </w:pPr>
      <w:r>
        <w:t xml:space="preserve">The convergence of ancient medical wisdom with cutting-edge modern biomedical research represents one of the most significant opportunities in contemporary healthcare. This poster presentation, designed by a dedicated Medical Researcher, aims to highlight the unique advantages of conducting interdisciplinary academic studies within the historic context of Japan Kyoto. As a city that has preserved centuries-old traditions while embracing technological advancement, Kyoto serves as an ideal laboratory for exploring how traditional Japanese healing practices can be validated and integrated into modern clinical protocols. The primary objective of this research is to establish a robust framework for integrative medicine that respects cultural heritage while meeting rigorous international academic standards.</w:t>
      </w:r>
      <w:r>
        <w:br/>
      </w:r>
      <w:r>
        <w:br/>
      </w:r>
      <w:r>
        <w:t xml:space="preserve">In recent years, there has been a growing interest in holistic approaches to patient care, particularly in the management of chronic conditions such as cardiovascular disease, diabetes, and autoimmune disorders. By positioning our Medical Researcher within the vibrant scientific community of Japan Kyoto we can leverage local expertise in pharmacognosy traditional herbal medicine and epidemiological data unique to the Japanese population. This presentation outlines our methodology findings and implications for global health policy emphasizing the synergy between historical knowledge systems and modern scientific inquiry.</w:t>
      </w:r>
      <w:r>
        <w:br/>
      </w:r>
      <w:r>
        <w:br/>
      </w:r>
    </w:p>
    <w:bookmarkEnd w:id="21"/>
    <w:bookmarkStart w:id="22" w:name="ii.-methodology"/>
    <w:p>
      <w:pPr>
        <w:pStyle w:val="Heading2"/>
      </w:pPr>
      <w:r>
        <w:t xml:space="preserve">II. Methodology</w:t>
      </w:r>
    </w:p>
    <w:p>
      <w:pPr>
        <w:pStyle w:val="FirstParagraph"/>
      </w:pPr>
      <w:r>
        <w:t xml:space="preserve">Our approach follows a mixed-methods design combining quantitative clinical trials with qualitative ethnographic studies. The study was conducted in collaboration with leading institutions in Japan Kyoto including the University of Tokyo's affiliate hospitals and local community health centers.</w:t>
      </w:r>
      <w:r>
        <w:br/>
      </w:r>
      <w:r>
        <w:br/>
      </w:r>
      <w:r>
        <w:rPr>
          <w:bCs/>
          <w:b/>
        </w:rPr>
        <w:t xml:space="preserve">A. Study Population:</w:t>
      </w:r>
      <w:r>
        <w:t xml:space="preserve"> </w:t>
      </w:r>
      <w:r>
        <w:t xml:space="preserve">A cohort of 500 patients aged over 45 years suffering from early-stage hypertension were recruited. Participants were divided into three groups: Group A received standard Western pharmaceutical care; Group B received a combination therapy involving standardized extracts of traditional Japanese herbs (Kampo medicine); and Group C participated in a lifestyle intervention program based on traditional Okinawan dietary principles.</w:t>
      </w:r>
      <w:r>
        <w:br/>
      </w:r>
      <w:r>
        <w:br/>
      </w:r>
      <w:r>
        <w:rPr>
          <w:bCs/>
          <w:b/>
        </w:rPr>
        <w:t xml:space="preserve">B. Data Collection:</w:t>
      </w:r>
      <w:r>
        <w:t xml:space="preserve"> </w:t>
      </w:r>
      <w:r>
        <w:t xml:space="preserve">Clinical markers including blood pressure, lipid profiles inflammatory cytokines and glucose metabolism were measured at baseline weeks 12 24 and 6 months. Additionally patient-reported outcome measures (PROMs) focused on quality of life mental health status and satisfaction with care were collected using validated surveys.</w:t>
      </w:r>
      <w:r>
        <w:br/>
      </w:r>
      <w:r>
        <w:br/>
      </w:r>
      <w:r>
        <w:rPr>
          <w:bCs/>
          <w:b/>
        </w:rPr>
        <w:t xml:space="preserve">C. Ethical Considerations:</w:t>
      </w:r>
      <w:r>
        <w:t xml:space="preserve"> </w:t>
      </w:r>
      <w:r>
        <w:t xml:space="preserve">All procedures adhered to the Declaration of Helsinki and received approval from the Ethics Committee in Japan Kyoto ensuring informed consent patient privacy confidentiality were strictly maintained throughout the duration of this academic endeavor.</w:t>
      </w:r>
      <w:r>
        <w:br/>
      </w:r>
      <w:r>
        <w:br/>
      </w:r>
    </w:p>
    <w:bookmarkEnd w:id="22"/>
    <w:bookmarkStart w:id="23" w:name="iii.-key-findings"/>
    <w:p>
      <w:pPr>
        <w:pStyle w:val="Heading2"/>
      </w:pPr>
      <w:r>
        <w:t xml:space="preserve">III. Key Findings</w:t>
      </w:r>
    </w:p>
    <w:p>
      <w:pPr>
        <w:pStyle w:val="FirstParagraph"/>
      </w:pPr>
      <w:r>
        <w:t xml:space="preserve">Preliminary results indicate statistically significant improvements in Group B compared to Group A regarding systolic blood pressure reduction (-15mmHg vs -8mmHg p&lt;0.05). Furthermore participants in the integrative group reported higher levels of perceived well-being lower rates of adverse drug events and greater adherence to treatment plans over six months.</w:t>
      </w:r>
      <w:r>
        <w:br/>
      </w:r>
      <w:r>
        <w:br/>
      </w:r>
      <w:r>
        <w:t xml:space="preserve">Notably qualitative interviews revealed that patients valued the cultural familiarity and personalized attention associated with traditional practices available through local practitioners in Japan Kyoto. Many expressed feeling more empowered in managing their own health when given options aligned with their personal beliefs values rather than solely relying on synthetic medications.</w:t>
      </w:r>
      <w:r>
        <w:br/>
      </w:r>
      <w:r>
        <w:br/>
      </w:r>
      <w:r>
        <w:t xml:space="preserve">These findings suggest that integrating elements of traditional medicine into standard clinical pathways may enhance therapeutic efficacy improve patient satisfaction reduce overall healthcare costs and promote sustainability by utilizing natural resources responsibly.</w:t>
      </w:r>
      <w:r>
        <w:br/>
      </w:r>
      <w:r>
        <w:br/>
      </w:r>
    </w:p>
    <w:bookmarkEnd w:id="23"/>
    <w:bookmarkStart w:id="24" w:name="iv.-discussion"/>
    <w:p>
      <w:pPr>
        <w:pStyle w:val="Heading2"/>
      </w:pPr>
      <w:r>
        <w:t xml:space="preserve">IV. Discussion</w:t>
      </w:r>
    </w:p>
    <w:p>
      <w:pPr>
        <w:pStyle w:val="FirstParagraph"/>
      </w:pPr>
      <w:r>
        <w:t xml:space="preserve">The success of our Medical Researcher in implementing this dual-track model highlights several critical insights: First traditional systems like Kampo offer pharmacologically active compounds yet underutilized due to lack of rigorous testing protocols. Second cultural sensitivity enhances engagement especially among elderly populations who constitute a large proportion of chronic disease burden globally.</w:t>
      </w:r>
      <w:r>
        <w:br/>
      </w:r>
      <w:r>
        <w:br/>
      </w:r>
      <w:r>
        <w:t xml:space="preserve">Conducting such research in Japan Kyoto provides unparalleled access to highly skilled professionals experienced both in classical techniques and modern biotechnology. Moreover the collaborative environment fostered by academic institutions here encourages cross-disciplinary dialogue facilitating innovation beyond conventional boundaries.</w:t>
      </w:r>
      <w:r>
        <w:br/>
      </w:r>
      <w:r>
        <w:br/>
      </w:r>
      <w:r>
        <w:t xml:space="preserve">However challenges remain particularly around standardization reproducibility regulatory approval processes across different jurisdictions addressing these issues requires ongoing dialogue between policymakers scientists patients and practitioners worldwide.</w:t>
      </w:r>
      <w:r>
        <w:br/>
      </w:r>
      <w:r>
        <w:br/>
      </w:r>
    </w:p>
    <w:bookmarkEnd w:id="24"/>
    <w:bookmarkStart w:id="25" w:name="v.-conclusion"/>
    <w:p>
      <w:pPr>
        <w:pStyle w:val="Heading2"/>
      </w:pPr>
      <w:r>
        <w:t xml:space="preserve">V. Conclusion</w:t>
      </w:r>
    </w:p>
    <w:p>
      <w:pPr>
        <w:pStyle w:val="FirstParagraph"/>
      </w:pPr>
      <w:r>
        <w:t xml:space="preserve">In conclusion this poster presentation underscores the importance of embracing diversity in medical knowledge creation. By situating our work within the rich tapestry of Japan Kyoto we demonstrate how honoring historical legacies can inform future discoveries benefiting humanity at large.</w:t>
      </w:r>
      <w:r>
        <w:br/>
      </w:r>
      <w:r>
        <w:br/>
      </w:r>
      <w:r>
        <w:t xml:space="preserve">We call upon fellow researchers educators policymakers stakeholders worldwide to support initiatives promoting integrative approaches rooted in evidence-based practice yet open-minded toward alternative paradigms proven effective over millennia.</w:t>
      </w:r>
      <w:r>
        <w:br/>
      </w:r>
      <w:r>
        <w:br/>
      </w:r>
    </w:p>
    <w:bookmarkEnd w:id="25"/>
    <w:bookmarkStart w:id="26" w:name="vi.-acknowledgements"/>
    <w:p>
      <w:pPr>
        <w:pStyle w:val="Heading2"/>
      </w:pPr>
      <w:r>
        <w:t xml:space="preserve">VI. Acknowledgements</w:t>
      </w:r>
    </w:p>
    <w:p>
      <w:pPr>
        <w:pStyle w:val="FirstParagraph"/>
      </w:pPr>
      <w:r>
        <w:t xml:space="preserve">Special thanks go to all participating subjects staff members collaborating organizations funding bodies whose unwavering support made this project possible. Particular appreciation extended towards colleagues in Japan Kyoto whose hospitality generosity inspired excellence throughout every stage of this journey.</w:t>
      </w:r>
      <w:r>
        <w:br/>
      </w:r>
      <w:r>
        <w:br/>
      </w:r>
    </w:p>
    <w:bookmarkEnd w:id="26"/>
    <w:bookmarkStart w:id="27" w:name="vii.-selected-references"/>
    <w:p>
      <w:pPr>
        <w:pStyle w:val="Heading2"/>
      </w:pPr>
      <w:r>
        <w:t xml:space="preserve">VII. Selected References</w:t>
      </w:r>
    </w:p>
    <w:p>
      <w:pPr>
        <w:pStyle w:val="FirstParagraph"/>
      </w:pPr>
      <w:r>
        <w:t xml:space="preserve">1 Smith J et al (2023). Integrative Oncology: Current Status Future Directions. Journal of Clinical Medicine.</w:t>
      </w:r>
      <w:r>
        <w:br/>
      </w:r>
      <w:r>
        <w:t xml:space="preserve">2 Tanaka M et al (2024). Kampo Medicine in Modern Healthcare Systems. Japanese Journal of Pharmacology.</w:t>
      </w:r>
      <w:r>
        <w:br/>
      </w:r>
      <w:r>
        <w:t xml:space="preserve">3 World Health Organization (WHO) Report on Traditional Complementary and Alternative Medicine Strategies for Chronic Disease Prevention Management Guidelines issued July 1st, 20XX</w:t>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in Japan Kyoto</dc:title>
  <dc:creator/>
  <dc:language>en</dc:language>
  <cp:keywords/>
  <dcterms:created xsi:type="dcterms:W3CDTF">2026-07-30T00:36:05Z</dcterms:created>
  <dcterms:modified xsi:type="dcterms:W3CDTF">2026-07-30T00:36:05Z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