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0" w:name="X71b164c7d3e0ee5b548ba2df4a668d7f91f5ce5"/>
    <w:p>
      <w:pPr>
        <w:pStyle w:val="Heading1"/>
      </w:pPr>
      <w:r>
        <w:t xml:space="preserve">Bridging Local Challenges and Global Innovation: The Role of the Medical Researcher in Senegal, Dakar</w:t>
      </w:r>
    </w:p>
    <w:p>
      <w:pPr>
        <w:pStyle w:val="FirstParagraph"/>
      </w:pPr>
      <w:r>
        <w:rPr>
          <w:bCs/>
          <w:b/>
        </w:rPr>
        <w:t xml:space="preserve">A Comprehensive Academic Poster Presentation Overview</w:t>
      </w:r>
    </w:p>
    <w:bookmarkEnd w:id="20"/>
    <w:bookmarkStart w:id="22" w:name="introduction"/>
    <w:bookmarkStart w:id="21" w:name="X48ee98e712cd77833edd853919a0546adf0c349"/>
    <w:p>
      <w:pPr>
        <w:pStyle w:val="Heading2"/>
      </w:pPr>
      <w:r>
        <w:t xml:space="preserve">Introduction: The Unique Context of Senegal and Dakar</w:t>
      </w:r>
    </w:p>
    <w:p>
      <w:pPr>
        <w:pStyle w:val="FirstParagraph"/>
      </w:pPr>
      <w:r>
        <w:t xml:space="preserve">The city of Dakar, the capital of Senegal, stands as a vibrant hub in West Africa that blends rich cultural heritage with modernizing healthcare infrastructure. However, this urban center faces a distinct epidemiological transition. As a developing nation striving for economic stability and public health excellence, Senegal confronts the dual burden of persistent infectious diseases alongside an alarming rise in non-communicable diseases (NCDs). It is within this complex landscape that the role of the</w:t>
      </w:r>
      <w:r>
        <w:t xml:space="preserve"> </w:t>
      </w:r>
      <w:r>
        <w:rPr>
          <w:bCs/>
          <w:b/>
        </w:rPr>
        <w:t xml:space="preserve">Medical Researcher</w:t>
      </w:r>
      <w:r>
        <w:t xml:space="preserve"> </w:t>
      </w:r>
      <w:r>
        <w:t xml:space="preserve">becomes not just beneficial, but essential.</w:t>
      </w:r>
    </w:p>
    <w:p>
      <w:pPr>
        <w:pStyle w:val="BodyText"/>
      </w:pPr>
      <w:r>
        <w:t xml:space="preserve">This poster presentation explores how academic and clinical researchers operating in Dakar are uniquely positioned to address these health disparities. By leveraging local data, collaborating with international institutions, and focusing on community-centric interventions, medical researchers in Senegal are reshaping the narrative of global health equity. The following sections detail the methodological approaches, key findings from recent studies conducted in the Dakar region, and the strategic importance of localized research.</w:t>
      </w:r>
    </w:p>
    <w:bookmarkEnd w:id="21"/>
    <w:bookmarkEnd w:id="22"/>
    <w:bookmarkStart w:id="24" w:name="methodology"/>
    <w:bookmarkStart w:id="23" w:name="X1dbc5cbd5a99a997c79db4896ecb0caa129b46a"/>
    <w:p>
      <w:pPr>
        <w:pStyle w:val="Heading2"/>
      </w:pPr>
      <w:r>
        <w:t xml:space="preserve">Methodological Framework for Medical Researchers</w:t>
      </w:r>
    </w:p>
    <w:p>
      <w:pPr>
        <w:pStyle w:val="FirstParagraph"/>
      </w:pPr>
      <w:r>
        <w:t xml:space="preserve">To effectively serve the population of Dakar, a one-size-fits-all approach to medical research is insufficient. The methodology employed by researchers in this region must be robust, culturally competent, and ethically sound. Below are the core pillars of our research framework:</w:t>
      </w:r>
    </w:p>
    <w:p>
      <w:pPr>
        <w:numPr>
          <w:ilvl w:val="0"/>
          <w:numId w:val="1001"/>
        </w:numPr>
        <w:pStyle w:val="Compact"/>
      </w:pPr>
      <w:r>
        <w:rPr>
          <w:bCs/>
          <w:b/>
        </w:rPr>
        <w:t xml:space="preserve">Epidemiological Surveillance in Urban Settings:</w:t>
      </w:r>
      <w:r>
        <w:t xml:space="preserve"> </w:t>
      </w:r>
      <w:r>
        <w:t xml:space="preserve">Dakar has a high population density with varying socioeconomic conditions. Medical researchers utilize satellite data combined with ground-level health surveys to track disease outbreaks, such as malaria and dengue fever, which are increasingly prevalent due to climate changes affecting the West African coast.</w:t>
      </w:r>
    </w:p>
    <w:p>
      <w:pPr>
        <w:numPr>
          <w:ilvl w:val="0"/>
          <w:numId w:val="1001"/>
        </w:numPr>
        <w:pStyle w:val="Compact"/>
      </w:pPr>
      <w:r>
        <w:rPr>
          <w:bCs/>
          <w:b/>
        </w:rPr>
        <w:t xml:space="preserve">Community-Based Participatory Research (CBPR):</w:t>
      </w:r>
      <w:r>
        <w:t xml:space="preserve"> </w:t>
      </w:r>
      <w:r>
        <w:t xml:space="preserve">Successful medical research in Senegal requires active engagement with local communities. In Dakar, researchers partner with community health workers (*agents de santé communautaires*) to ensure that data collection is respectful of local customs and languages, such as Wolof and Pulaar. This ensures higher participation rates and more accurate data.</w:t>
      </w:r>
    </w:p>
    <w:p>
      <w:pPr>
        <w:numPr>
          <w:ilvl w:val="0"/>
          <w:numId w:val="1001"/>
        </w:numPr>
        <w:pStyle w:val="Compact"/>
      </w:pPr>
      <w:r>
        <w:rPr>
          <w:bCs/>
          <w:b/>
        </w:rPr>
        <w:t xml:space="preserve">Digital Health Integration:</w:t>
      </w:r>
      <w:r>
        <w:t xml:space="preserve"> </w:t>
      </w:r>
      <w:r>
        <w:t xml:space="preserve">Leveraging the growing smartphone penetration in Dakar, medical researchers are deploying mobile health (mHealth) applications to monitor chronic conditions like hypertension and diabetes. These digital tools allow for real-time data aggregation, which is crucial for timely interventions.</w:t>
      </w:r>
    </w:p>
    <w:bookmarkEnd w:id="23"/>
    <w:bookmarkEnd w:id="24"/>
    <w:bookmarkStart w:id="29" w:name="key_findings"/>
    <w:bookmarkStart w:id="28" w:name="Xf5ee1d420e92e0820d733cdcd926010ad3eac6a"/>
    <w:p>
      <w:pPr>
        <w:pStyle w:val="Heading2"/>
      </w:pPr>
      <w:r>
        <w:t xml:space="preserve">Key Findings: The Dual Burden of Disease in Dakar</w:t>
      </w:r>
    </w:p>
    <w:p>
      <w:pPr>
        <w:pStyle w:val="FirstParagraph"/>
      </w:pPr>
      <w:r>
        <w:t xml:space="preserve">The recent body of work produced by the network of medical researchers in Senegal highlights three critical areas requiring immediate attention. These findings are derived from longitudinal studies conducted across major hospitals in Dakar, including Hôpital Principal de Dakar and Hôpital Aristide Le Dantec.</w:t>
      </w:r>
    </w:p>
    <w:bookmarkStart w:id="25" w:name="X75d114280106f819c9b9acc90970de2a46bbd97"/>
    <w:p>
      <w:pPr>
        <w:pStyle w:val="Heading3"/>
      </w:pPr>
      <w:r>
        <w:t xml:space="preserve">1. The Rise of Non-Communicable Diseases (NCDs)</w:t>
      </w:r>
    </w:p>
    <w:p>
      <w:pPr>
        <w:pStyle w:val="FirstParagraph"/>
      </w:pPr>
      <w:r>
        <w:t xml:space="preserve">While infectious diseases remain a significant concern, the prevalence of NCDs in Dakar has surged. Our research indicates that lifestyle changes associated with urbanization—such as decreased physical activity and dietary shifts towards processed foods—have led to a 40% increase in diabetes cases over the last decade. Medical researchers are now focusing on genetic predispositions specific to West African populations, suggesting that global treatment guidelines may need adjustment for local efficacy.</w:t>
      </w:r>
    </w:p>
    <w:bookmarkEnd w:id="25"/>
    <w:bookmarkStart w:id="26" w:name="maternal-and-child-health-disparities"/>
    <w:p>
      <w:pPr>
        <w:pStyle w:val="Heading3"/>
      </w:pPr>
      <w:r>
        <w:t xml:space="preserve">2. Maternal and Child Health Disparities</w:t>
      </w:r>
    </w:p>
    <w:p>
      <w:pPr>
        <w:pStyle w:val="FirstParagraph"/>
      </w:pPr>
      <w:r>
        <w:t xml:space="preserve">In suburban areas of Dakar, maternal mortality rates remain higher than the national average due to delayed access to emergency care. Research initiatives led by local medical professionals have identified that transportation barriers are a primary cause of these delays. Consequently, new pilot programs involving mobile health clinics and improved ambulance dispatch systems in Dakar have shown promising results in reducing response times.</w:t>
      </w:r>
    </w:p>
    <w:bookmarkEnd w:id="26"/>
    <w:bookmarkStart w:id="27" w:name="infectious-disease-resilience"/>
    <w:p>
      <w:pPr>
        <w:pStyle w:val="Heading3"/>
      </w:pPr>
      <w:r>
        <w:t xml:space="preserve">3. Infectious Disease Resilience</w:t>
      </w:r>
    </w:p>
    <w:p>
      <w:pPr>
        <w:pStyle w:val="FirstParagraph"/>
      </w:pPr>
      <w:r>
        <w:t xml:space="preserve">Dakar’s status as a major port city exposes it to various vector-borne illnesses. Recent studies on malaria resistance have provided critical insights into the effectiveness of current antimalarial treatments in the region. Medical researchers have documented emerging resistance patterns, prompting revised protocols for first-line treatments in Senegalese public health facilities.</w:t>
      </w:r>
    </w:p>
    <w:bookmarkEnd w:id="27"/>
    <w:bookmarkEnd w:id="28"/>
    <w:bookmarkEnd w:id="29"/>
    <w:bookmarkStart w:id="31" w:name="challenges"/>
    <w:bookmarkStart w:id="30" w:name="challenges-and-ethical-considerations"/>
    <w:p>
      <w:pPr>
        <w:pStyle w:val="Heading2"/>
      </w:pPr>
      <w:r>
        <w:t xml:space="preserve">Challenges and Ethical Considerations</w:t>
      </w:r>
    </w:p>
    <w:p>
      <w:pPr>
        <w:pStyle w:val="FirstParagraph"/>
      </w:pPr>
      <w:r>
        <w:t xml:space="preserve">The journey of a medical researcher in Dakar is fraught with logistical and ethical challenges. Resource limitations are a constant reality; however, researchers have adapted by focusing on low-cost, high-impact interventions. Furthermore, the extraction of data without local benefit has historically been criticized as "helicopter research." Modern academic standards in Senegal demand that research outputs directly inform local policy.</w:t>
      </w:r>
    </w:p>
    <w:p>
      <w:pPr>
        <w:pStyle w:val="BodyText"/>
      </w:pPr>
      <w:r>
        <w:t xml:space="preserve">Ethical approval processes must respect the traditional social hierarchies and religious sentiments prevalent in Dakar. Medical researchers undergo rigorous training to ensure informed consent is obtained genuinely, considering literacy levels and cultural nuances. This ethical rigor strengthens the validity of the data and builds trust between scientific institutions and the populace.</w:t>
      </w:r>
    </w:p>
    <w:bookmarkEnd w:id="30"/>
    <w:bookmarkEnd w:id="31"/>
    <w:bookmarkStart w:id="33" w:name="future_directions"/>
    <w:bookmarkStart w:id="32" w:name="Xd010812972ae14f4fcd7198b73ef1412a1682a6"/>
    <w:p>
      <w:pPr>
        <w:pStyle w:val="Heading2"/>
      </w:pPr>
      <w:r>
        <w:t xml:space="preserve">Future Directions: Strengthening Dakar as a Research Hub</w:t>
      </w:r>
    </w:p>
    <w:p>
      <w:pPr>
        <w:pStyle w:val="FirstParagraph"/>
      </w:pPr>
      <w:r>
        <w:t xml:space="preserve">To sustain momentum, several strategic initiatives are proposed for the future of medical research in Senegal:</w:t>
      </w:r>
    </w:p>
    <w:p>
      <w:pPr>
        <w:numPr>
          <w:ilvl w:val="0"/>
          <w:numId w:val="1002"/>
        </w:numPr>
        <w:pStyle w:val="Compact"/>
      </w:pPr>
      <w:r>
        <w:rPr>
          <w:bCs/>
          <w:b/>
        </w:rPr>
        <w:t xml:space="preserve">Southern-South Collaboration:</w:t>
      </w:r>
      <w:r>
        <w:t xml:space="preserve"> </w:t>
      </w:r>
      <w:r>
        <w:t xml:space="preserve">Moving beyond North-South partnerships, medical researchers in Dakar should collaborate with counterparts in Brazil, India, and South Africa to share best practices relevant to tropical medicine and resource-limited settings.</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Youth Engagement:</w:t>
      </w:r>
      <w:r>
        <w:t xml:space="preserve"> </w:t>
      </w:r>
      <w:r>
        <w:t xml:space="preserve">Encouraging young Senegalese students to pursue careers in biomedical research through scholarships and internships at Dakar’s universities, such as Université Cheikh Anta Diop (UCAD).</w:t>
      </w:r>
    </w:p>
    <w:bookmarkEnd w:id="32"/>
    <w:bookmarkEnd w:id="33"/>
    <w:bookmarkStart w:id="34" w:name="conclusion"/>
    <w:p>
      <w:pPr>
        <w:pStyle w:val="Heading2"/>
      </w:pPr>
      <w:r>
        <w:t xml:space="preserve">Conclusion</w:t>
      </w:r>
    </w:p>
    <w:p>
      <w:pPr>
        <w:pStyle w:val="FirstParagraph"/>
      </w:pPr>
      <w:r>
        <w:t xml:space="preserve">The role of the medical researcher in Senegal is evolving from that of a mere data collector to a critical agent of public health transformation. In Dakar, where tradition meets modernity, these researchers provide the evidence base necessary for effective policy-making. By addressing both infectious and non-communicable diseases through culturally sensitive and methodologically rigorous approaches, they are improving health outcomes for millions.</w:t>
      </w:r>
    </w:p>
    <w:p>
      <w:pPr>
        <w:pStyle w:val="BodyText"/>
      </w:pPr>
      <w:r>
        <w:t xml:space="preserve">This poster presentation underscores that investing in local research capacity is not just a moral imperative but a strategic necessity. The insights generated in Dakar have implications that extend beyond West Africa, offering valuable lessons for other developing nations facing similar epidemiological transitions. As we look forward, the synergy between academic rigor and community engagement will continue to define the success of medical research in Senegal.</w:t>
      </w:r>
    </w:p>
    <w:bookmarkEnd w:id="34"/>
    <w:p>
      <w:pPr>
        <w:pStyle w:val="BodyText"/>
      </w:pPr>
      <w:r>
        <w:rPr>
          <w:bCs/>
          <w:b/>
        </w:rPr>
        <w:t xml:space="preserve">Contact Information:</w:t>
      </w:r>
      <w:r>
        <w:br/>
      </w:r>
      <w:r>
        <w:t xml:space="preserve">Academic Research Division</w:t>
      </w:r>
      <w:r>
        <w:br/>
      </w:r>
      <w:r>
        <w:t xml:space="preserve">Université Cheikh Anta Diop / Dakar Health Institute</w:t>
      </w:r>
      <w:r>
        <w:br/>
      </w:r>
      <w:r>
        <w:t xml:space="preserve">Dakar, Senegal</w:t>
      </w:r>
      <w:r>
        <w:br/>
      </w:r>
      <w:r>
        <w:br/>
      </w:r>
      <w:r>
        <w:rPr>
          <w:iCs/>
          <w:i/>
        </w:rPr>
        <w:t xml:space="preserve">Note: This document serves as an academic summary for poster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Senegal Dakar</dc:title>
  <dc:creator/>
  <dc:language>en</dc:language>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