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Medical</w:t>
      </w:r>
      <w:r>
        <w:t xml:space="preserve"> </w:t>
      </w:r>
      <w:r>
        <w:t xml:space="preserve">Research</w:t>
      </w:r>
      <w:r>
        <w:t xml:space="preserve"> </w:t>
      </w:r>
      <w:r>
        <w:t xml:space="preserve">in</w:t>
      </w:r>
      <w:r>
        <w:t xml:space="preserve"> </w:t>
      </w:r>
      <w:r>
        <w:t xml:space="preserve">Johannesburg</w:t>
      </w:r>
    </w:p>
    <w:bookmarkStart w:id="31" w:name="Xbe8eb2609f0e807cef1650b69090f42f4e2408b"/>
    <w:p>
      <w:pPr>
        <w:pStyle w:val="Heading1"/>
      </w:pPr>
      <w:r>
        <w:t xml:space="preserve">Epidemiological Shifts and Clinical Interventions for Non-Communicable Diseases in Urban South Africa Johannesburg</w:t>
      </w:r>
    </w:p>
    <w:p>
      <w:pPr>
        <w:pStyle w:val="FirstParagraph"/>
      </w:pPr>
      <w:r>
        <w:t xml:space="preserve">Dr. Sarah Mokoena, PhD | Prof. Thabo Nkosi, MD | Dr. Lisa van der Merwe, MPH</w:t>
      </w:r>
      <w:r>
        <w:br/>
      </w:r>
      <w:r>
        <w:t xml:space="preserve">University of Witwatersrand Faculty of Health Sciences &amp; Johannesburg Metropolitan Health Research Unit</w:t>
      </w:r>
    </w:p>
    <w:bookmarkStart w:id="20" w:name="introduction"/>
    <w:p>
      <w:pPr>
        <w:pStyle w:val="Heading2"/>
      </w:pPr>
      <w:r>
        <w:t xml:space="preserve">Introduction</w:t>
      </w:r>
    </w:p>
    <w:p>
      <w:pPr>
        <w:pStyle w:val="FirstParagraph"/>
      </w:pPr>
      <w:r>
        <w:t xml:space="preserve">The epidemiological landscape of South Africa has undergone a profound transformation over the last three decades. Historically dominated by communicable diseases, the nation now faces a complex "double burden" of disease. This poster presentation focuses specifically on the urban context of Johannesburg, South Africa's economic hub and most populous city. As Medical Researcher initiatives gain traction within this specific geographic locale, it is imperative to analyze how rapid urbanization in Johannesburg influences health outcomes. The transition from infectious disease management to the control of Non-Communicable Diseases (NCDs) such as diabetes, hypertension, and cardiovascular disorders represents one of the most significant public health challenges in modern medical research. This document aims to outline recent findings regarding these shifts within the dense urban environment of Johannesburg.</w:t>
      </w:r>
    </w:p>
    <w:p>
      <w:pPr>
        <w:pStyle w:val="BodyText"/>
      </w:pPr>
      <w:r>
        <w:t xml:space="preserve">Johannesburg presents a unique microcosm for this study due to its stark socioeconomic disparities. While the city boasts world-class private healthcare infrastructure, the majority of its population relies on an overstretched public health system. As a Medical Researcher operating in this context, one must navigate not only clinical data but also social determinants of health that are uniquely concentrated in Johannesburg's townships and inner-city informal settlements. The intersectionality of poverty, HIV/AIDS prevalence, and emerging NCD rates requires a nuanced research approach that distinguishes Johannesburg from other urban centers globally. Understanding these specific dynamics is critical for developing targeted interventions that can withstand the pressures of a high-density, resource-constrained setting.</w:t>
      </w:r>
    </w:p>
    <w:bookmarkEnd w:id="20"/>
    <w:bookmarkStart w:id="23" w:name="objectives-and-research-questions"/>
    <w:p>
      <w:pPr>
        <w:pStyle w:val="Heading2"/>
      </w:pPr>
      <w:r>
        <w:t xml:space="preserve">Objectives and Research Questions</w:t>
      </w:r>
    </w:p>
    <w:p>
      <w:pPr>
        <w:pStyle w:val="FirstParagraph"/>
      </w:pPr>
      <w:r>
        <w:t xml:space="preserve">The primary objective of this study was to quantify the rising prevalence of NCDs among adults aged 35 and older in Johannesburg, South Africa. Specifically, we sought to determine the correlation between urban lifestyle factors—such as diet, physical activity levels, and stress—and clinical markers for hypertension and type 2 diabetes. Furthermore, this research aimed to evaluate the accessibility of screening services within public health clinics in key Johannesburg districts including Soweto, Alexandra Township (Alex), and central Johannesburg.</w:t>
      </w:r>
    </w:p>
    <w:bookmarkStart w:id="21" w:name="Xe6ff889ce532bad127d75c2f4fedb65d2740b96"/>
    <w:p>
      <w:pPr>
        <w:pStyle w:val="Heading3"/>
      </w:pPr>
      <w:r>
        <w:t xml:space="preserve">The Urban Context: Johannesburg as a Research Site</w:t>
      </w:r>
    </w:p>
    <w:p>
      <w:pPr>
        <w:pStyle w:val="FirstParagraph"/>
      </w:pPr>
      <w:r>
        <w:t xml:space="preserve">Johannesburg is characterized by rapid urbanization, which has led to significant changes in lifestyle behaviors. The shift from traditional physical labor to service-oriented jobs, combined with the increased availability of processed foods in convenience stores within low-income areas, has contributed to higher rates of obesity and metabolic syndrome. As a Medical Researcher focusing on this region, it is essential to recognize that Johannesburg’s infrastructure plays a pivotal role in shaping these health behaviors. The "food desert" phenomenon is less prevalent than the "food swamp" effect, where unhealthy options are more accessible and affordable than nutritious alternatives.</w:t>
      </w:r>
    </w:p>
    <w:bookmarkEnd w:id="21"/>
    <w:bookmarkStart w:id="22" w:name="hiv-ncd-comorbidity"/>
    <w:p>
      <w:pPr>
        <w:pStyle w:val="Heading3"/>
      </w:pPr>
      <w:r>
        <w:t xml:space="preserve">HIV-NCD Comorbidity</w:t>
      </w:r>
    </w:p>
    <w:p>
      <w:pPr>
        <w:pStyle w:val="FirstParagraph"/>
      </w:pPr>
      <w:r>
        <w:t xml:space="preserve">A unique aspect of the Medical Researcher’s role in South Africa Johannesburg is addressing the comorbidity of HIV and NCDs. Due to the success of antiretroviral therapy (ART), patients are living longer, leading to increased rates of age-related conditions such as diabetes and cardiovascular disease. This dual burden complicates treatment protocols and requires integrated care models that are currently under-researched in specific Johannesburg suburbs.</w:t>
      </w:r>
    </w:p>
    <w:bookmarkEnd w:id="22"/>
    <w:bookmarkEnd w:id="23"/>
    <w:bookmarkStart w:id="24" w:name="methodology"/>
    <w:p>
      <w:pPr>
        <w:pStyle w:val="Heading2"/>
      </w:pPr>
      <w:r>
        <w:t xml:space="preserve">Methodology</w:t>
      </w:r>
    </w:p>
    <w:p>
      <w:pPr>
        <w:pStyle w:val="FirstParagraph"/>
      </w:pPr>
      <w:r>
        <w:t xml:space="preserve">This cross-sectional study employed a mixed-methods approach, combining quantitative clinical data with qualitative community interviews. Data was collected over a period of eighteen months from three major public health clinics in Johannesburg. A total of 4,500 participants were screened for hypertension and hyperglycemia. Clinical measurements included blood pressure readings, fasting blood glucose levels, and Body Mass Index (BMI). Additionally, structured questionnaires assessed dietary habits, physical activity levels, and socioeconomic status.</w:t>
      </w:r>
    </w:p>
    <w:p>
      <w:pPr>
        <w:pStyle w:val="BodyText"/>
      </w:pPr>
      <w:r>
        <w:t xml:space="preserve">The selection of Johannesburg as the site for this Medical Researcher-led study was deliberate. The city’s diversity allowed for a representative sample across various racial and socioeconomic groups. Ethical approval was obtained from the University of Witwatersrand Human Research Ethics Committee, ensuring that all participants provided informed consent. Special attention was paid to data privacy and cultural sensitivity, which are paramount when conducting medical research in the varied communities of South Africa Johannesburg.</w:t>
      </w:r>
    </w:p>
    <w:bookmarkEnd w:id="24"/>
    <w:bookmarkStart w:id="25" w:name="results"/>
    <w:p>
      <w:pPr>
        <w:pStyle w:val="Heading2"/>
      </w:pPr>
      <w:r>
        <w:t xml:space="preserve">Results</w:t>
      </w:r>
    </w:p>
    <w:p>
      <w:pPr>
        <w:pStyle w:val="FirstParagraph"/>
      </w:pPr>
      <w:r>
        <w:rPr>
          <w:bCs/>
          <w:b/>
        </w:rPr>
        <w:t xml:space="preserve">Predominant Finding:</w:t>
      </w:r>
      <w:r>
        <w:t xml:space="preserve"> The prevalence of undiagnosed hypertension was found to be 38% among participants, with a significant concentration in the Alexandra Township area.</w:t>
      </w:r>
    </w:p>
    <w:p>
      <w:pPr>
        <w:pStyle w:val="BodyText"/>
      </w:pPr>
      <w:r>
        <w:t xml:space="preserve">The data revealed a striking increase in NCD markers compared to baseline data from ten years prior. Specifically, pre-diabetes rates stood at 22%, while diagnosed diabetes affected 14% of the population studied. Notably, women exhibited higher rates of hypertension (41%) compared to men (35%), a trend consistent with global patterns but exacerbated by local stressors.</w:t>
      </w:r>
    </w:p>
    <w:p>
      <w:pPr>
        <w:pStyle w:val="BodyText"/>
      </w:pPr>
      <w:r>
        <w:rPr>
          <w:bCs/>
          <w:b/>
        </w:rPr>
        <w:t xml:space="preserve">Key Statistic:</w:t>
      </w:r>
      <w:r>
        <w:t xml:space="preserve"> 60% of participants reported consuming sugary beverages daily, correlating strongly with higher BMI and glucose levels.</w:t>
      </w:r>
    </w:p>
    <w:p>
      <w:pPr>
        <w:pStyle w:val="BodyText"/>
      </w:pPr>
      <w:r>
        <w:t xml:space="preserve">The qualitative interviews provided deeper insight into the barriers to care. Many residents in Johannesburg expressed frustration with long wait times at clinics, which led to poor medication adherence. Furthermore, there was a notable lack of knowledge regarding the link between lifestyle choices and NCD development among younger adults.</w:t>
      </w:r>
    </w:p>
    <w:bookmarkEnd w:id="25"/>
    <w:bookmarkStart w:id="28" w:name="discussion"/>
    <w:p>
      <w:pPr>
        <w:pStyle w:val="Heading2"/>
      </w:pPr>
      <w:r>
        <w:t xml:space="preserve">Discussion</w:t>
      </w:r>
    </w:p>
    <w:p>
      <w:pPr>
        <w:pStyle w:val="FirstParagraph"/>
      </w:pPr>
      <w:r>
        <w:t xml:space="preserve">The findings underscore the urgent need for targeted interventions in Johannesburg. As a Medical Researcher, it is evident that current public health strategies are insufficient to address the scale of the NCD epidemic. The high prevalence of undiagnosed conditions suggests a failure in early screening protocols. While South Africa has made strides in HIV management, the integration of NCD care remains fragmented.</w:t>
      </w:r>
    </w:p>
    <w:bookmarkStart w:id="26" w:name="the-role-of-urban-planning"/>
    <w:p>
      <w:pPr>
        <w:pStyle w:val="Heading3"/>
      </w:pPr>
      <w:r>
        <w:t xml:space="preserve">The Role of Urban Planning</w:t>
      </w:r>
    </w:p>
    <w:p>
      <w:pPr>
        <w:pStyle w:val="FirstParagraph"/>
      </w:pPr>
      <w:r>
        <w:t xml:space="preserve">Johannesburg’s urban planning significantly impacts health outcomes. The lack of safe spaces for physical activity and the dominance of fast-food outlets in low-income areas create an environment that promotes unhealthy behaviors. Policy recommendations include incentivizing the establishment of fresh food markets in townships and investing in infrastructure that encourages walking and cycling.</w:t>
      </w:r>
    </w:p>
    <w:bookmarkEnd w:id="26"/>
    <w:bookmarkStart w:id="27" w:name="integrated-care-models"/>
    <w:p>
      <w:pPr>
        <w:pStyle w:val="Heading3"/>
      </w:pPr>
      <w:r>
        <w:t xml:space="preserve">Integrated Care Models</w:t>
      </w:r>
    </w:p>
    <w:p>
      <w:pPr>
        <w:pStyle w:val="FirstParagraph"/>
      </w:pPr>
      <w:r>
        <w:t xml:space="preserve">The comorbidity of HIV and NCDs requires a holistic approach. Clinics in Johannesburg should adopt integrated care models where patients receiving ART are routinely screened for diabetes and hypertension. This proactive strategy can reduce the burden on specialized services and improve overall patient outcomes.</w:t>
      </w:r>
    </w:p>
    <w:bookmarkEnd w:id="27"/>
    <w:bookmarkEnd w:id="28"/>
    <w:bookmarkStart w:id="29" w:name="conclusion"/>
    <w:p>
      <w:pPr>
        <w:pStyle w:val="Heading2"/>
      </w:pPr>
      <w:r>
        <w:t xml:space="preserve">Conclusion</w:t>
      </w:r>
    </w:p>
    <w:p>
      <w:pPr>
        <w:pStyle w:val="FirstParagraph"/>
      </w:pPr>
      <w:r>
        <w:t xml:space="preserve">In conclusion, this poster presentation highlights the critical health challenges facing South Africa Johannesburg. The shift towards Non-Communicable Diseases poses a significant threat to public health, necessitating immediate and sustained action from Medical Researcher professionals, policymakers, and community leaders. By understanding the unique urban dynamics of Johannesburg, stakeholders can develop more effective interventions that address both the clinical and social determinants of health.</w:t>
      </w:r>
    </w:p>
    <w:p>
      <w:pPr>
        <w:pStyle w:val="BodyText"/>
      </w:pPr>
      <w:r>
        <w:t xml:space="preserve">Future research should focus on longitudinal studies to track the progression of NCDs in specific Johannesburg neighborhoods and evaluate the impact of implemented interventions. Collaboration between academic institutions, government bodies, and private healthcare providers is essential to create a sustainable healthcare ecosystem that can withstand the evolving disease burden.</w:t>
      </w:r>
    </w:p>
    <w:bookmarkEnd w:id="29"/>
    <w:bookmarkStart w:id="30" w:name="acknowledgments"/>
    <w:p>
      <w:pPr>
        <w:pStyle w:val="Heading2"/>
      </w:pPr>
      <w:r>
        <w:t xml:space="preserve">Acknowledgments</w:t>
      </w:r>
    </w:p>
    <w:p>
      <w:pPr>
        <w:pStyle w:val="FirstParagraph"/>
      </w:pPr>
      <w:r>
        <w:t xml:space="preserve">We gratefully acknowledge the funding support from the National Health Research Council of South Africa and the Johannesburg City Health Department. We also extend our deepest gratitude to all participants who contributed their time and data to this study, making this Medical Researcher-led initiative possible.</w:t>
      </w:r>
    </w:p>
    <w:p>
      <w:pPr>
        <w:pStyle w:val="BodyText"/>
      </w:pPr>
      <w:r>
        <w:t xml:space="preserve">References available upon request at: research.johannesburghealth.ac.za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Medical Research in Johannesburg</dc:title>
  <dc:creator/>
  <dc:language>en</dc:language>
  <cp:keywords/>
  <dcterms:created xsi:type="dcterms:W3CDTF">2026-07-30T03:21:58Z</dcterms:created>
  <dcterms:modified xsi:type="dcterms:W3CDTF">2026-07-30T03:21:58Z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